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A1号楼1层130</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A1号楼1层130号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东紫路173号1栋附130号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A1号楼1层130</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东紫路173号1栋附130号</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51.17</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禅茶</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130</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51.17㎡</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128</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25</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25</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w:t>
      </w:r>
      <w:bookmarkStart w:id="0" w:name="_GoBack"/>
      <w:bookmarkEnd w:id="0"/>
      <w:r>
        <w:rPr>
          <w:rFonts w:hint="default" w:ascii="Times New Roman" w:hAnsi="Times New Roman" w:eastAsia="方正仿宋_GB2312" w:cs="Times New Roman"/>
          <w:sz w:val="28"/>
          <w:szCs w:val="28"/>
          <w:highlight w:val="none"/>
        </w:rPr>
        <w:t>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4074160" cy="226504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ascii="Times New Roman" w:hAnsi="Times New Roman" w:eastAsia="方正仿宋_GB2312" w:cs="Times New Roman"/>
          <w:b/>
          <w:bCs/>
          <w:sz w:val="28"/>
          <w:szCs w:val="28"/>
          <w:highlight w:val="none"/>
        </w:rPr>
      </w:pPr>
      <w:r>
        <w:drawing>
          <wp:inline distT="0" distB="0" distL="114300" distR="114300">
            <wp:extent cx="4956175" cy="2896235"/>
            <wp:effectExtent l="0" t="0" r="1587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4956175" cy="2896235"/>
                    </a:xfrm>
                    <a:prstGeom prst="rect">
                      <a:avLst/>
                    </a:prstGeom>
                  </pic:spPr>
                </pic:pic>
              </a:graphicData>
            </a:graphic>
          </wp:inline>
        </w:drawing>
      </w:r>
    </w:p>
    <w:p>
      <w:pPr>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130</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成都市成华区东紫路173号1栋附130号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130</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 </w:t>
      </w:r>
      <w:r>
        <w:rPr>
          <w:rFonts w:hint="eastAsia" w:ascii="Times New Roman" w:hAnsi="Times New Roman" w:eastAsia="方正仿宋_GB2312" w:cs="Times New Roman"/>
          <w:sz w:val="28"/>
          <w:szCs w:val="28"/>
          <w:highlight w:val="none"/>
          <w:lang w:val="en-US" w:eastAsia="zh-CN"/>
        </w:rPr>
        <w:t>个月。</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前两年不递增，第三年开始逐年递增5%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天府国际动漫城</w:t>
      </w:r>
    </w:p>
    <w:p>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租赁合同</w:t>
      </w: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 xml:space="preserve">                 </w:t>
      </w:r>
      <w:r>
        <w:rPr>
          <w:rFonts w:hint="eastAsia" w:ascii="Arial" w:hAnsi="Arial" w:eastAsia="宋体" w:cs="宋体"/>
          <w:b/>
          <w:sz w:val="22"/>
          <w:szCs w:val="22"/>
        </w:rPr>
        <w:t xml:space="preserve">合同编号：NO. </w:t>
      </w:r>
      <w:r>
        <w:rPr>
          <w:rFonts w:ascii="Arial" w:hAnsi="Arial" w:eastAsia="宋体" w:cs="宋体"/>
          <w:b/>
          <w:sz w:val="22"/>
          <w:szCs w:val="22"/>
          <w:u w:val="single"/>
        </w:rPr>
        <w:t xml:space="preserve">                  </w:t>
      </w:r>
      <w:r>
        <w:rPr>
          <w:rFonts w:ascii="Arial" w:hAnsi="Arial" w:eastAsia="宋体" w:cs="宋体"/>
          <w:b/>
          <w:szCs w:val="28"/>
        </w:rPr>
        <w:t xml:space="preserve"> </w:t>
      </w: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二○二五年  月</w:t>
      </w:r>
      <w:r>
        <w:rPr>
          <w:rFonts w:ascii="Arial" w:hAnsi="Arial" w:eastAsia="宋体" w:cs="宋体"/>
          <w:b/>
          <w:sz w:val="22"/>
          <w:szCs w:val="22"/>
        </w:rPr>
        <w:t xml:space="preserve"> </w:t>
      </w:r>
    </w:p>
    <w:p>
      <w:pPr>
        <w:spacing w:before="120" w:beforeLines="50" w:after="120" w:afterLines="50" w:line="300" w:lineRule="auto"/>
        <w:jc w:val="center"/>
        <w:rPr>
          <w:rFonts w:ascii="Arial" w:hAnsi="Arial" w:eastAsia="宋体" w:cs="宋体"/>
          <w:b/>
          <w:sz w:val="22"/>
          <w:szCs w:val="22"/>
        </w:rPr>
      </w:pPr>
    </w:p>
    <w:p>
      <w:pPr>
        <w:spacing w:before="120" w:beforeLines="50" w:after="120" w:afterLines="50" w:line="300" w:lineRule="auto"/>
        <w:jc w:val="center"/>
        <w:rPr>
          <w:rFonts w:ascii="Arial" w:hAnsi="Arial" w:eastAsia="宋体" w:cs="宋体"/>
          <w:b/>
          <w:sz w:val="22"/>
          <w:szCs w:val="22"/>
        </w:rPr>
        <w:sectPr>
          <w:footerReference r:id="rId3" w:type="default"/>
          <w:pgSz w:w="11906" w:h="16838"/>
          <w:pgMar w:top="1440" w:right="1803" w:bottom="1440" w:left="1803" w:header="708" w:footer="708"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spacing w:line="360" w:lineRule="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spacing w:line="360" w:lineRule="auto"/>
        <w:rPr>
          <w:rFonts w:ascii="Arial" w:hAnsi="Arial" w:eastAsia="宋体"/>
          <w:b/>
          <w:sz w:val="22"/>
          <w:szCs w:val="22"/>
        </w:rPr>
      </w:pPr>
      <w:r>
        <w:rPr>
          <w:rFonts w:hint="eastAsia" w:ascii="Arial" w:hAnsi="Arial" w:eastAsia="宋体"/>
          <w:b/>
          <w:sz w:val="22"/>
          <w:szCs w:val="22"/>
        </w:rPr>
        <w:t xml:space="preserve">统一社会信用代码             </w:t>
      </w:r>
      <w:r>
        <w:rPr>
          <w:rFonts w:ascii="Arial" w:hAnsi="Arial" w:eastAsia="宋体"/>
          <w:b/>
          <w:sz w:val="22"/>
          <w:szCs w:val="22"/>
        </w:rPr>
        <w:t>：</w:t>
      </w:r>
      <w:r>
        <w:rPr>
          <w:rFonts w:hint="eastAsia" w:ascii="Arial" w:hAnsi="Arial" w:eastAsia="宋体"/>
          <w:b/>
          <w:sz w:val="22"/>
          <w:szCs w:val="22"/>
        </w:rPr>
        <w:t xml:space="preserve"> </w:t>
      </w:r>
      <w:r>
        <w:rPr>
          <w:rFonts w:hint="eastAsia" w:ascii="宋体" w:hAnsi="宋体" w:eastAsia="宋体" w:cs="宋体"/>
          <w:sz w:val="22"/>
          <w:szCs w:val="22"/>
        </w:rPr>
        <w:t>91510108MA69FXKF8B</w:t>
      </w:r>
    </w:p>
    <w:p>
      <w:pPr>
        <w:spacing w:line="360" w:lineRule="auto"/>
        <w:rPr>
          <w:rFonts w:ascii="Arial" w:hAnsi="Arial" w:eastAsia="宋体"/>
          <w:b/>
          <w:sz w:val="22"/>
          <w:szCs w:val="22"/>
        </w:rPr>
      </w:pPr>
      <w:r>
        <w:rPr>
          <w:rFonts w:ascii="Arial" w:hAnsi="Arial" w:eastAsia="宋体"/>
          <w:b/>
          <w:sz w:val="22"/>
          <w:szCs w:val="22"/>
        </w:rPr>
        <w:t>法定代表人</w:t>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宋体" w:hAnsi="宋体" w:eastAsia="宋体" w:cs="宋体"/>
          <w:sz w:val="22"/>
          <w:szCs w:val="22"/>
        </w:rPr>
        <w:t>谢佳邑</w:t>
      </w:r>
    </w:p>
    <w:p>
      <w:pPr>
        <w:spacing w:line="360" w:lineRule="auto"/>
        <w:rPr>
          <w:rFonts w:ascii="Arial" w:hAnsi="Arial" w:eastAsia="宋体" w:cs="宋体"/>
          <w:b/>
          <w:sz w:val="22"/>
          <w:szCs w:val="22"/>
        </w:rPr>
      </w:pPr>
      <w:r>
        <w:rPr>
          <w:rFonts w:hint="eastAsia" w:ascii="Arial" w:hAnsi="Arial" w:eastAsia="宋体"/>
          <w:b/>
          <w:sz w:val="22"/>
          <w:szCs w:val="22"/>
        </w:rPr>
        <w:t>承租人（以下简称乙方）       ：</w:t>
      </w:r>
      <w:r>
        <w:rPr>
          <w:rFonts w:ascii="Arial" w:hAnsi="Arial" w:eastAsia="宋体"/>
          <w:b/>
          <w:sz w:val="22"/>
          <w:szCs w:val="22"/>
        </w:rPr>
        <w:t xml:space="preserve"> </w:t>
      </w:r>
    </w:p>
    <w:p>
      <w:pPr>
        <w:spacing w:line="360" w:lineRule="auto"/>
        <w:rPr>
          <w:rFonts w:ascii="Arial" w:hAnsi="Arial" w:eastAsia="宋体"/>
          <w:sz w:val="22"/>
          <w:szCs w:val="22"/>
        </w:rPr>
      </w:pPr>
      <w:r>
        <w:rPr>
          <w:rFonts w:hint="eastAsia" w:ascii="Arial" w:hAnsi="Arial" w:eastAsia="宋体"/>
          <w:b/>
          <w:sz w:val="22"/>
          <w:szCs w:val="22"/>
        </w:rPr>
        <w:t xml:space="preserve">统一社会信用代码或身份证号码 ： </w:t>
      </w:r>
      <w:r>
        <w:rPr>
          <w:rFonts w:ascii="Arial" w:hAnsi="Arial" w:eastAsia="宋体"/>
          <w:b/>
          <w:sz w:val="22"/>
          <w:szCs w:val="22"/>
        </w:rPr>
        <w:t xml:space="preserve"> </w:t>
      </w:r>
    </w:p>
    <w:p>
      <w:pPr>
        <w:spacing w:line="360" w:lineRule="auto"/>
        <w:rPr>
          <w:rFonts w:ascii="Arial" w:hAnsi="Arial" w:eastAsia="宋体"/>
          <w:b/>
          <w:sz w:val="22"/>
          <w:szCs w:val="22"/>
        </w:rPr>
      </w:pPr>
      <w:r>
        <w:rPr>
          <w:rFonts w:hint="eastAsia" w:ascii="Arial" w:hAnsi="Arial" w:eastAsia="宋体"/>
          <w:b/>
          <w:sz w:val="22"/>
          <w:szCs w:val="22"/>
        </w:rPr>
        <w:t xml:space="preserve">法定代表人或授权代表         ： </w:t>
      </w:r>
    </w:p>
    <w:p>
      <w:pPr>
        <w:spacing w:before="120" w:beforeLines="50" w:after="120" w:afterLines="50"/>
        <w:ind w:firstLine="442" w:firstLineChars="200"/>
        <w:rPr>
          <w:rFonts w:ascii="Arial" w:hAnsi="Arial" w:eastAsia="宋体" w:cs="宋体"/>
          <w:b/>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鉴于：</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spacing w:before="120" w:beforeLines="50" w:after="120" w:afterLines="50"/>
        <w:ind w:firstLine="442" w:firstLineChars="200"/>
        <w:outlineLvl w:val="0"/>
        <w:rPr>
          <w:rFonts w:ascii="Arial" w:hAnsi="Arial" w:eastAsia="宋体" w:cs="宋体"/>
          <w:b/>
          <w:sz w:val="22"/>
          <w:szCs w:val="22"/>
        </w:rPr>
      </w:pPr>
    </w:p>
    <w:p>
      <w:pPr>
        <w:spacing w:before="120" w:beforeLines="50" w:after="120" w:afterLines="50"/>
        <w:outlineLvl w:val="0"/>
        <w:rPr>
          <w:rFonts w:ascii="Arial" w:hAnsi="Arial" w:eastAsia="宋体" w:cs="宋体"/>
          <w:sz w:val="22"/>
          <w:szCs w:val="22"/>
        </w:rPr>
      </w:pPr>
      <w:r>
        <w:rPr>
          <w:rFonts w:hint="eastAsia" w:ascii="Arial" w:hAnsi="Arial" w:eastAsia="宋体" w:cs="宋体"/>
          <w:b/>
          <w:sz w:val="22"/>
          <w:szCs w:val="22"/>
        </w:rPr>
        <w:t>一．定义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A1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spacing w:before="120" w:beforeLines="50" w:after="120" w:afterLines="50"/>
        <w:ind w:firstLine="442" w:firstLineChars="200"/>
        <w:rPr>
          <w:rFonts w:ascii="Arial" w:hAnsi="Arial" w:eastAsia="宋体" w:cs="宋体"/>
          <w:sz w:val="22"/>
          <w:szCs w:val="22"/>
        </w:rPr>
      </w:pP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spacing w:before="120" w:beforeLines="50" w:after="120" w:afterLines="50"/>
        <w:ind w:firstLine="442" w:firstLineChars="200"/>
        <w:outlineLvl w:val="0"/>
        <w:rPr>
          <w:rFonts w:ascii="宋体" w:hAnsi="宋体" w:eastAsia="宋体" w:cs="宋体"/>
          <w:bCs/>
          <w:sz w:val="22"/>
          <w:szCs w:val="22"/>
        </w:rPr>
      </w:pP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spacing w:before="120" w:beforeLines="50" w:after="120" w:afterLines="50"/>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：指本合同约定的开业日，也即租金的起租日。</w:t>
      </w:r>
    </w:p>
    <w:p>
      <w:pPr>
        <w:pStyle w:val="15"/>
        <w:spacing w:before="120" w:beforeLines="50" w:line="276" w:lineRule="auto"/>
        <w:ind w:firstLine="440" w:firstLineChars="200"/>
        <w:rPr>
          <w:rFonts w:ascii="宋体" w:hAnsi="宋体" w:cs="宋体"/>
          <w:color w:val="000000"/>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二．商铺详情及状态</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ascii="宋体" w:hAnsi="宋体" w:eastAsia="宋体" w:cs="宋体"/>
          <w:b/>
          <w:color w:val="000000"/>
          <w:sz w:val="22"/>
          <w:szCs w:val="22"/>
        </w:rPr>
      </w:pPr>
      <w:r>
        <w:rPr>
          <w:rFonts w:hint="eastAsia" w:ascii="Arial" w:hAnsi="Arial" w:eastAsia="宋体" w:cs="宋体"/>
          <w:b/>
          <w:sz w:val="22"/>
          <w:szCs w:val="22"/>
        </w:rPr>
        <w:t>三、</w:t>
      </w:r>
      <w:r>
        <w:rPr>
          <w:rFonts w:hint="eastAsia" w:ascii="宋体" w:hAnsi="宋体" w:eastAsia="宋体" w:cs="宋体"/>
          <w:b/>
          <w:color w:val="000000"/>
          <w:sz w:val="22"/>
          <w:szCs w:val="22"/>
        </w:rPr>
        <w:t>计租面积</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四、租赁期限</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spacing w:before="120" w:beforeLines="50" w:line="276" w:lineRule="auto"/>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五．租金、其他费用及支付方式</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租金</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5.1.1该商铺月租金的计算方式为：月度租金单价×计租面积。计租期内，租金标准详见【附件三】第五条。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w:t>
      </w:r>
      <w:r>
        <w:rPr>
          <w:rFonts w:ascii="Arial" w:hAnsi="Arial" w:eastAsia="宋体" w:cs="宋体"/>
          <w:bCs/>
          <w:sz w:val="22"/>
          <w:szCs w:val="22"/>
        </w:rPr>
        <w:t xml:space="preserve"> </w:t>
      </w:r>
      <w:r>
        <w:rPr>
          <w:rFonts w:hint="eastAsia" w:ascii="Arial" w:hAnsi="Arial" w:eastAsia="宋体" w:cs="宋体"/>
          <w:bCs/>
          <w:sz w:val="22"/>
          <w:szCs w:val="22"/>
        </w:rPr>
        <w:t>综合管理费</w:t>
      </w:r>
    </w:p>
    <w:p>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bCs/>
          <w:sz w:val="22"/>
          <w:szCs w:val="22"/>
        </w:rPr>
        <w:t>其他费用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本合同项下，乙方应向甲方支付的租金，应由乙方通过银行转账的方式向甲方指定账户支付，甲方指定账户为：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5.5 甲方将在收讫每期费用之后，应在接到乙方的开票通知之后的七个工作日内向乙方开具与已付款金额相应的增值税发票。乙方开票信息详见【附件三】第七条。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 xml:space="preserve">  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提高到千分之一每天，且甲方有权提前解除本合同并追究乙方违约责任。此外，甲方因向乙方催付费用而引起的所有费用和开支（包括但不限于诉讼费、仲裁费、律师费等）全部由乙方承担。</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六．履约保证金及其支付</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 xml:space="preserve">.2 </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除双方另有约定外，待本合同终止且满足下列全部条件后30个工作日内，甲方将向乙方无息退还乙方实际已经支付的履约保证金的余额：</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乙方按本合同第十三条约定的标准将商铺交还甲方；</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完成变更或注销以该商铺为注册地址的营业执照及其他全部证照；</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乙方已退还甲方开具的履约保证金收据的原件（如有）；</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商铺交还其他手续已经办理完毕；</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乙方就其于本合同项下应履行的其他义务全部履行完毕；</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七．商铺的交付</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spacing w:before="120" w:beforeLines="50" w:line="276" w:lineRule="auto"/>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pPr>
        <w:spacing w:before="120" w:beforeLines="50" w:after="120" w:afterLines="50"/>
        <w:ind w:firstLine="440" w:firstLineChars="200"/>
        <w:rPr>
          <w:rFonts w:ascii="宋体" w:hAnsi="宋体" w:eastAsia="宋体" w:cs="宋体"/>
          <w:sz w:val="22"/>
          <w:szCs w:val="22"/>
        </w:rPr>
      </w:pPr>
      <w:r>
        <w:rPr>
          <w:rFonts w:hint="eastAsia" w:ascii="宋体" w:hAnsi="宋体" w:eastAsia="宋体" w:cs="宋体"/>
          <w:sz w:val="22"/>
          <w:szCs w:val="22"/>
        </w:rPr>
        <w:t>7.3交付手续</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20" w:beforeLines="50" w:line="276" w:lineRule="auto"/>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八．商铺的装修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a. </w:t>
      </w:r>
      <w:r>
        <w:rPr>
          <w:rFonts w:hint="eastAsia" w:ascii="Arial" w:hAnsi="Arial" w:eastAsia="宋体" w:cs="宋体"/>
          <w:sz w:val="22"/>
          <w:szCs w:val="22"/>
        </w:rPr>
        <w:t>破坏房屋结构、外墙与屋面防水</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b. </w:t>
      </w:r>
      <w:r>
        <w:rPr>
          <w:rFonts w:hint="eastAsia" w:ascii="Arial" w:hAnsi="Arial" w:eastAsia="宋体" w:cs="宋体"/>
          <w:sz w:val="22"/>
          <w:szCs w:val="22"/>
        </w:rPr>
        <w:t>装修期间使用空调</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w:t>
      </w:r>
      <w:r>
        <w:rPr>
          <w:rFonts w:hint="eastAsia" w:ascii="Arial" w:hAnsi="Arial" w:eastAsia="宋体" w:cs="宋体"/>
          <w:sz w:val="22"/>
          <w:szCs w:val="22"/>
        </w:rPr>
        <w:t xml:space="preserve">  c. 未经甲方书面同意擅自拆改、破坏商铺的消防设施设备、烟感、喷淋等设施设备或各种管道系统；</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d. 使用有毒有害的不合格装修装饰材料或设备；</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e. 未经甲方书面同意，对商铺的外立面、室外场地和其他公共区域、公共设施进行装修或改动；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f. 故意侵犯相邻各方的合法权利；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g. 未经甲方书面同意，在营业时间内进场装修；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h.未提交装修设计方案和装修进度计划至甲方审核即进行装修的，或未按照甲方审批通过的装修设计方案、装修进度计划进行装修的。</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ascii="Arial" w:hAnsi="Arial" w:eastAsia="宋体" w:cs="宋体"/>
          <w:b/>
          <w:sz w:val="22"/>
          <w:szCs w:val="22"/>
        </w:rPr>
      </w:pPr>
    </w:p>
    <w:p>
      <w:pPr>
        <w:spacing w:before="120" w:beforeLines="50" w:after="120" w:afterLines="50"/>
        <w:ind w:firstLine="442" w:firstLineChars="200"/>
        <w:rPr>
          <w:rFonts w:ascii="Arial" w:hAnsi="Arial" w:eastAsia="宋体" w:cs="Arial"/>
          <w:sz w:val="22"/>
          <w:szCs w:val="22"/>
        </w:rPr>
      </w:pPr>
      <w:r>
        <w:rPr>
          <w:rFonts w:hint="eastAsia" w:ascii="Arial" w:hAnsi="Arial" w:eastAsia="宋体" w:cs="宋体"/>
          <w:b/>
          <w:sz w:val="22"/>
          <w:szCs w:val="22"/>
        </w:rPr>
        <w:t>九、开业</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按照【附件三】第5.1条约定的计租期内首月月租金标准（分摊前）的3‰</w:t>
      </w:r>
      <w:r>
        <w:rPr>
          <w:rFonts w:hint="eastAsia" w:ascii="Arial" w:hAnsi="Arial" w:eastAsia="宋体" w:cs="Arial"/>
          <w:sz w:val="22"/>
          <w:szCs w:val="22"/>
        </w:rPr>
        <w:t>向甲方累计支付违约金直至乙方按本合同约定条件开业。</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十．商铺的维修与保养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 xml:space="preserve">.1 </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十一．商铺的使用及乙方责任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1 </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2 </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3 </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4  </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宋体" w:cs="宋体"/>
          <w:sz w:val="22"/>
          <w:szCs w:val="22"/>
        </w:rPr>
        <w:t xml:space="preserve"> </w:t>
      </w:r>
      <w:r>
        <w:rPr>
          <w:rFonts w:hint="eastAsia" w:ascii="Arial" w:hAnsi="Arial" w:eastAsia="宋体" w:cs="宋体"/>
          <w:sz w:val="22"/>
          <w:szCs w:val="22"/>
        </w:rPr>
        <w:t>乙方从事非法经营或因不诚信经营等导致群体性受害人进入建筑楼栋主张权益的，均视为乙方根本性违约。</w:t>
      </w:r>
    </w:p>
    <w:p>
      <w:pPr>
        <w:pStyle w:val="4"/>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5  </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6 </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11.7</w:t>
      </w:r>
      <w:r>
        <w:rPr>
          <w:rFonts w:ascii="Arial" w:hAnsi="Arial" w:eastAsia="宋体" w:cs="宋体"/>
          <w:sz w:val="22"/>
          <w:szCs w:val="22"/>
        </w:rPr>
        <w:t xml:space="preserve"> </w:t>
      </w:r>
      <w:r>
        <w:rPr>
          <w:rFonts w:hint="eastAsia" w:ascii="Arial" w:hAnsi="Arial" w:eastAsia="宋体" w:cs="宋体"/>
          <w:sz w:val="22"/>
          <w:szCs w:val="22"/>
        </w:rPr>
        <w:t>若乙方在商铺进行的业务或其它行为、活动、事情或其他作为或不作为，违反或触犯中国有关法律法规规定，而对甲方造成损失的，乙方应向甲方负赔偿责任及其它法律责任。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11.8</w:t>
      </w:r>
      <w:r>
        <w:rPr>
          <w:rFonts w:ascii="Arial" w:hAnsi="Arial" w:eastAsia="宋体" w:cs="宋体"/>
          <w:sz w:val="22"/>
          <w:szCs w:val="22"/>
        </w:rPr>
        <w:t xml:space="preserve"> </w:t>
      </w:r>
      <w:r>
        <w:rPr>
          <w:rFonts w:hint="eastAsia" w:ascii="Arial" w:hAnsi="Arial" w:eastAsia="宋体" w:cs="宋体"/>
          <w:sz w:val="22"/>
          <w:szCs w:val="22"/>
        </w:rPr>
        <w:t>乙方不得在商铺或公共区域等任何项目区域存放易燃、易爆、高腐蚀物品。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11.9</w:t>
      </w:r>
      <w:r>
        <w:rPr>
          <w:rFonts w:ascii="Arial" w:hAnsi="Arial" w:eastAsia="宋体" w:cs="宋体"/>
          <w:sz w:val="22"/>
          <w:szCs w:val="22"/>
        </w:rPr>
        <w:t xml:space="preserve"> </w:t>
      </w:r>
      <w:r>
        <w:rPr>
          <w:rFonts w:hint="eastAsia" w:ascii="Arial" w:hAnsi="Arial" w:eastAsia="宋体" w:cs="宋体"/>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11.14</w:t>
      </w:r>
      <w:r>
        <w:rPr>
          <w:rFonts w:ascii="Arial" w:hAnsi="Arial" w:eastAsia="宋体" w:cs="宋体"/>
          <w:sz w:val="22"/>
          <w:szCs w:val="22"/>
        </w:rPr>
        <w:t xml:space="preserve"> </w:t>
      </w:r>
      <w:r>
        <w:rPr>
          <w:rFonts w:hint="eastAsia" w:ascii="Arial" w:hAnsi="Arial" w:eastAsia="宋体" w:cs="宋体"/>
          <w:sz w:val="22"/>
          <w:szCs w:val="22"/>
        </w:rPr>
        <w:t>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1.17</w:t>
      </w:r>
      <w:r>
        <w:rPr>
          <w:rFonts w:hint="eastAsia" w:ascii="Arial" w:hAnsi="Arial" w:eastAsia="宋体" w:cs="宋体"/>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w:t>
      </w:r>
      <w:r>
        <w:rPr>
          <w:rFonts w:hint="eastAsia" w:ascii="Arial" w:hAnsi="Arial" w:eastAsia="宋体" w:cs="宋体"/>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11.20非经甲方事先书面同意，乙方不得出售任何卡、券（包括但不限于会员卡、储值卡、折扣卡、积分卡、代金券等，下同）：</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20.</w:t>
      </w:r>
      <w:r>
        <w:rPr>
          <w:rFonts w:hint="eastAsia" w:ascii="Arial" w:hAnsi="Arial" w:eastAsia="宋体" w:cs="宋体"/>
          <w:sz w:val="22"/>
          <w:szCs w:val="22"/>
        </w:rPr>
        <w:t>1乙方以营利为目的出售任何卡、券必须符合现行有效的法律法规及</w:t>
      </w:r>
      <w:r>
        <w:rPr>
          <w:rFonts w:ascii="Arial" w:hAnsi="Arial" w:eastAsia="宋体" w:cs="宋体"/>
          <w:sz w:val="22"/>
          <w:szCs w:val="22"/>
        </w:rPr>
        <w:t>地方管理</w:t>
      </w:r>
      <w:r>
        <w:rPr>
          <w:rFonts w:hint="eastAsia" w:ascii="Arial" w:hAnsi="Arial" w:eastAsia="宋体" w:cs="宋体"/>
          <w:sz w:val="22"/>
          <w:szCs w:val="22"/>
        </w:rPr>
        <w:t>性</w:t>
      </w:r>
      <w:r>
        <w:rPr>
          <w:rFonts w:ascii="Arial" w:hAnsi="Arial" w:eastAsia="宋体" w:cs="宋体"/>
          <w:sz w:val="22"/>
          <w:szCs w:val="22"/>
        </w:rPr>
        <w:t>规定</w:t>
      </w:r>
      <w:r>
        <w:rPr>
          <w:rFonts w:hint="eastAsia" w:ascii="Arial" w:hAnsi="Arial" w:eastAsia="宋体" w:cs="宋体"/>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11.20.2</w:t>
      </w:r>
      <w:r>
        <w:rPr>
          <w:rFonts w:hint="eastAsia" w:ascii="Arial" w:hAnsi="Arial" w:eastAsia="宋体" w:cs="宋体"/>
          <w:sz w:val="22"/>
          <w:szCs w:val="22"/>
        </w:rPr>
        <w:t>乙方在合同届满或解除日</w:t>
      </w:r>
      <w:r>
        <w:rPr>
          <w:rFonts w:ascii="Arial" w:hAnsi="Arial" w:eastAsia="宋体" w:cs="宋体"/>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宋体" w:cs="宋体"/>
          <w:sz w:val="22"/>
          <w:szCs w:val="22"/>
        </w:rPr>
        <w:t>乙方应当办理完毕所有消费者的退卡退款事宜，将所有消费者的退卡退款事宜办理完毕的证明文件提供给甲方。</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十二．</w:t>
      </w:r>
      <w:r>
        <w:rPr>
          <w:rFonts w:ascii="Arial" w:hAnsi="Arial" w:eastAsia="宋体" w:cs="宋体"/>
          <w:b/>
          <w:sz w:val="22"/>
          <w:szCs w:val="22"/>
        </w:rPr>
        <w:t xml:space="preserve"> </w:t>
      </w:r>
      <w:r>
        <w:rPr>
          <w:rFonts w:hint="eastAsia" w:ascii="Arial" w:hAnsi="Arial" w:eastAsia="宋体" w:cs="宋体"/>
          <w:b/>
          <w:sz w:val="22"/>
          <w:szCs w:val="22"/>
        </w:rPr>
        <w:t>出租人权利及义务</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 xml:space="preserve">.1 </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甲方保留对项目、该建筑楼栋及其任何部分的命名权，甲方有权更改该项目或其任何部分的名字，而不须就该更改对乙方或其它任何人士作出任何解释或赔偿，也无需征得乙方的同意。</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十三．商铺的交还</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如本合同已经终止，但乙方的装饰物、办公用品、器材、设备或设施等任何物品仍存放于商铺内，甲方有权向乙方发出警告，并视情况按以下方式处理：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1）如乙方未根据警告期限及时清空搬迁，则视为乙方已抛弃其滞留的全部设施、设备等物品，甲方有权通过折价等方式处理或转移物品，由此产生的运输、人工、仓储费等均由乙方承担；</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w:t>
      </w:r>
      <w:r>
        <w:rPr>
          <w:rFonts w:ascii="Arial" w:hAnsi="Arial" w:eastAsia="宋体" w:cs="宋体"/>
          <w:sz w:val="22"/>
          <w:szCs w:val="22"/>
        </w:rPr>
        <w:t xml:space="preserve"> </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十四．违约责任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spacing w:before="120" w:beforeLines="50" w:after="120" w:afterLines="50"/>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十五．合同的解除</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租赁期限内如经双方一致同意，本合同可提前解除，具体手续及责任双方另行协商。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（1）本项目被中国政府任何部门征用或拆迁。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（2）本项目占用范围内的土地使用权依法提前收回的。</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（3）本项目被中国政府任何部门，包括司法、行政机关依法限制其房地产权利。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15.3发生以下情形之一的，甲方有权单方解除合同并根据合同约定追究乙方违约责任：</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乙方未按照本合同按时缴纳租金、综合管理费、垃圾清运费、能耗费用、履约保证金或其他任何款项，逾期超过30日的；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乙方无故逾期收房超过30日的；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未经甲方书面同意，乙方擅自改变商铺的规划用途、使用用途、营业范围的；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因乙方原因导致该商铺逾期超过60日仍未能开业的；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乙方的行为给甲方造成商业或者声誉上的不良影响，导致甲方遭受损失且乙方未能在甲方通知期限内消除该影响的；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除非法律法规另有规定或本合同另有约定，乙方擅自提前退租的；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乙方未能按本合同第10.4条的约定履行其对该商铺的修缮义务的；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法律、法规或本合同其他条款允许甲方单方提前解除合同的其他情况。</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因抵押权人实现抵押权而导致本合同无法继续履行的；</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甲方擅自提前终止本合同并收回商铺；</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因甲方转让全部或部分商铺导致乙方无法继续使用该商铺的；</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法律、法规或本合同其他条款允许乙方单方提前解除合同的其他情况。</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十六．豁免条款</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16.1各方确认，在下述情况下，甲方不承担任何责任，且本合同项下之租金、综合管理费及其它费用不得减免或中止支付：</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（2）由于乙方或第三者的原因对乙方或第三者造成的任何损失和伤害。</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（3）项目内发生的盗窃、抢劫、抢夺、诈骗、恐怖分子制造的恐怖行为等刑事、治安案件造成乙方损失的。</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（4）因不可抗力或者政府行为等不可控制的原因导致甲方违反本合同的约定给乙方带来不便或损失的。</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（2）如上述情况是因甲方故意或重大过失直接引起的，甲方应在法律规定和本合同约定的责任范围内赔偿乙方因此而遭受的直接经济损失。</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十七．不可抗力</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 xml:space="preserve">.1 </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十八．通知与送达</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十九．补充责任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.1 </w:t>
      </w:r>
      <w:r>
        <w:rPr>
          <w:rFonts w:hint="eastAsia" w:ascii="Arial" w:hAnsi="Arial" w:eastAsia="宋体" w:cs="宋体"/>
          <w:sz w:val="22"/>
          <w:szCs w:val="22"/>
        </w:rPr>
        <w:t>租赁期限内，甲方如出卖商铺的，乙方特此明确在此明确放弃优先购买商铺的权利，但该等放弃并不影响乙方作为有购房意愿的竞争者之一与甲方就购买商铺展开磋商。</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.2 </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.3 </w:t>
      </w:r>
      <w:r>
        <w:rPr>
          <w:rFonts w:hint="eastAsia" w:ascii="Arial" w:hAnsi="Arial" w:eastAsia="宋体" w:cs="宋体"/>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.4 </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.5 </w:t>
      </w:r>
      <w:r>
        <w:rPr>
          <w:rFonts w:hint="eastAsia" w:ascii="Arial" w:hAnsi="Arial" w:eastAsia="宋体" w:cs="宋体"/>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.6 </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二十．其它约定</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.1 </w:t>
      </w:r>
      <w:r>
        <w:rPr>
          <w:rFonts w:hint="eastAsia" w:ascii="Arial" w:hAnsi="Arial" w:eastAsia="宋体" w:cs="宋体"/>
          <w:sz w:val="22"/>
          <w:szCs w:val="22"/>
        </w:rPr>
        <w:t>双方同意，本合同的所有附件、补充协议（如有），为本合同不可分割的组成部分，与本合同具同等的法律效力。</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.2 </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.3 </w:t>
      </w:r>
      <w:r>
        <w:rPr>
          <w:rFonts w:hint="eastAsia" w:ascii="Arial" w:hAnsi="Arial" w:eastAsia="宋体" w:cs="宋体"/>
          <w:sz w:val="22"/>
          <w:szCs w:val="22"/>
        </w:rPr>
        <w:t>双方此前就商铺签订或达成任何口头或书面协议、承诺均被本合同取代。</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.4 </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spacing w:before="120" w:beforeLines="50" w:after="120" w:afterLines="50"/>
        <w:ind w:firstLine="442" w:firstLineChars="200"/>
        <w:rPr>
          <w:rFonts w:ascii="Arial" w:hAnsi="Arial" w:eastAsia="宋体" w:cs="宋体"/>
          <w:b w:val="0"/>
          <w:bCs w:val="0"/>
          <w:sz w:val="22"/>
          <w:szCs w:val="22"/>
        </w:rPr>
      </w:pPr>
      <w:r>
        <w:rPr>
          <w:rFonts w:hint="eastAsia" w:ascii="Arial" w:hAnsi="Arial" w:eastAsia="宋体" w:cs="宋体"/>
          <w:b/>
          <w:bCs/>
          <w:sz w:val="22"/>
          <w:szCs w:val="22"/>
        </w:rPr>
        <w:t>2</w:t>
      </w:r>
      <w:r>
        <w:rPr>
          <w:rFonts w:hint="eastAsia" w:ascii="Arial" w:hAnsi="Arial" w:eastAsia="宋体" w:cs="宋体"/>
          <w:b w:val="0"/>
          <w:bCs w:val="0"/>
          <w:sz w:val="22"/>
          <w:szCs w:val="22"/>
        </w:rPr>
        <w:t>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rPr>
          <w:rFonts w:hint="eastAsia" w:ascii="Arial" w:hAnsi="Arial" w:eastAsia="宋体" w:cs="宋体"/>
          <w:b/>
          <w:bCs/>
          <w:sz w:val="22"/>
          <w:szCs w:val="22"/>
        </w:rPr>
      </w:pPr>
    </w:p>
    <w:p>
      <w:pPr>
        <w:spacing w:before="120" w:beforeLines="50" w:after="120" w:afterLines="50"/>
        <w:ind w:firstLine="442" w:firstLineChars="200"/>
        <w:rPr>
          <w:rFonts w:hint="eastAsia" w:ascii="Arial" w:hAnsi="Arial" w:eastAsia="宋体" w:cs="宋体"/>
          <w:b/>
          <w:bCs/>
          <w:sz w:val="22"/>
          <w:szCs w:val="22"/>
        </w:rPr>
      </w:pPr>
    </w:p>
    <w:p>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附件五：交付标准</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附件七：《阳光合作协议》</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pStyle w:val="2"/>
        <w:rPr>
          <w:rFonts w:eastAsia="宋体"/>
        </w:rPr>
      </w:pPr>
      <w:r>
        <w:rPr>
          <w:rFonts w:hint="eastAsia" w:ascii="Arial" w:hAnsi="Arial" w:eastAsia="宋体" w:cs="宋体"/>
          <w:b/>
          <w:sz w:val="22"/>
          <w:szCs w:val="22"/>
        </w:rPr>
        <w:t>附件九：《开业确认书》</w:t>
      </w:r>
    </w:p>
    <w:p>
      <w:pPr>
        <w:rPr>
          <w:rFonts w:ascii="Arial" w:hAnsi="Arial" w:eastAsia="宋体" w:cs="宋体"/>
          <w:b/>
          <w:sz w:val="22"/>
          <w:szCs w:val="22"/>
        </w:rPr>
      </w:pPr>
      <w:r>
        <w:rPr>
          <w:rFonts w:hint="eastAsia" w:ascii="Arial" w:hAnsi="Arial" w:eastAsia="宋体" w:cs="宋体"/>
          <w:b/>
          <w:sz w:val="22"/>
          <w:szCs w:val="22"/>
        </w:rPr>
        <w:br w:type="page"/>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宋体" w:cs="宋体"/>
          <w:b/>
          <w:sz w:val="22"/>
          <w:szCs w:val="22"/>
        </w:rPr>
        <w:br w:type="page"/>
      </w:r>
      <w:r>
        <w:rPr>
          <w:rFonts w:hint="eastAsia" w:ascii="Arial" w:hAnsi="Arial" w:eastAsia="宋体" w:cs="宋体"/>
          <w:b/>
          <w:sz w:val="22"/>
          <w:szCs w:val="22"/>
        </w:rPr>
        <w:t>附件二：乙方营业执照/身份证复印件</w:t>
      </w:r>
    </w:p>
    <w:p>
      <w:pPr>
        <w:spacing w:before="120" w:beforeLines="50" w:after="120" w:afterLines="50"/>
        <w:jc w:val="center"/>
        <w:outlineLvl w:val="0"/>
      </w:pPr>
    </w:p>
    <w:p>
      <w:pPr>
        <w:spacing w:before="120" w:beforeLines="50" w:after="120" w:afterLines="50"/>
        <w:jc w:val="center"/>
        <w:outlineLvl w:val="0"/>
      </w:pPr>
    </w:p>
    <w:p>
      <w:pPr>
        <w:spacing w:before="120" w:beforeLines="50" w:after="120" w:afterLines="50"/>
        <w:jc w:val="center"/>
        <w:outlineLvl w:val="0"/>
        <w:rPr>
          <w:rFonts w:ascii="Arial" w:hAnsi="Arial" w:eastAsia="宋体" w:cs="宋体"/>
          <w:b/>
          <w:sz w:val="22"/>
          <w:szCs w:val="22"/>
        </w:rPr>
      </w:pPr>
      <w:r>
        <w:rPr>
          <w:rFonts w:hint="eastAsia" w:ascii="Arial" w:hAnsi="Arial" w:eastAsia="宋体" w:cs="宋体"/>
          <w:b/>
          <w:sz w:val="22"/>
          <w:szCs w:val="22"/>
        </w:rPr>
        <w:br w:type="page"/>
      </w: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3.2装修期（含试运营期）：甲方给予乙方整个商铺共计【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】个月。双方约定：对乙方根据合同约定享有的【</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】个月的运营培育期的权益，在【</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】个月内进行分摊并实现，乙方需在分摊期间内，按照权益平均分摊后的租金标准向甲方支付租金及其他相关费用（分摊期间详见第5.1条）。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p>
        </w:tc>
        <w:tc>
          <w:tcPr>
            <w:tcW w:w="4387"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tabs>
                <w:tab w:val="center" w:pos="1440"/>
              </w:tabs>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r>
              <w:rPr>
                <w:rFonts w:hint="eastAsia" w:ascii="Arial" w:hAnsi="Arial" w:eastAsia="宋体" w:cs="宋体"/>
                <w:snapToGrid w:val="0"/>
                <w:kern w:val="0"/>
                <w:sz w:val="22"/>
                <w:szCs w:val="22"/>
              </w:rPr>
              <w:tab/>
            </w:r>
            <w:r>
              <w:rPr>
                <w:rFonts w:hint="eastAsia" w:ascii="Arial" w:hAnsi="Arial" w:eastAsia="宋体" w:cs="宋体"/>
                <w:snapToGrid w:val="0"/>
                <w:kern w:val="0"/>
                <w:sz w:val="22"/>
                <w:szCs w:val="22"/>
              </w:rPr>
              <w:t>（含试运营期）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bl>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租金标准及租金支付</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5.1租金标准、支付周期</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251"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779"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租金单价（元/㎡/月）</w:t>
            </w:r>
          </w:p>
        </w:tc>
        <w:tc>
          <w:tcPr>
            <w:tcW w:w="1028"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月度租金（元/月）</w:t>
            </w:r>
          </w:p>
        </w:tc>
        <w:tc>
          <w:tcPr>
            <w:tcW w:w="4925" w:type="dxa"/>
            <w:gridSpan w:val="4"/>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pPr>
              <w:jc w:val="center"/>
              <w:rPr>
                <w:rFonts w:ascii="宋体" w:hAnsi="宋体" w:eastAsia="宋体" w:cs="宋体"/>
                <w:b/>
                <w:bCs/>
                <w:sz w:val="18"/>
                <w:szCs w:val="18"/>
              </w:rPr>
            </w:pPr>
          </w:p>
        </w:tc>
        <w:tc>
          <w:tcPr>
            <w:tcW w:w="1251" w:type="dxa"/>
            <w:vMerge w:val="continue"/>
            <w:vAlign w:val="center"/>
          </w:tcPr>
          <w:p>
            <w:pPr>
              <w:jc w:val="center"/>
              <w:rPr>
                <w:rFonts w:ascii="宋体" w:hAnsi="宋体" w:eastAsia="宋体" w:cs="宋体"/>
                <w:b/>
                <w:bCs/>
                <w:sz w:val="18"/>
                <w:szCs w:val="18"/>
              </w:rPr>
            </w:pPr>
          </w:p>
        </w:tc>
        <w:tc>
          <w:tcPr>
            <w:tcW w:w="779" w:type="dxa"/>
            <w:vMerge w:val="continue"/>
            <w:vAlign w:val="center"/>
          </w:tcPr>
          <w:p>
            <w:pPr>
              <w:jc w:val="center"/>
              <w:rPr>
                <w:rFonts w:ascii="宋体" w:hAnsi="宋体" w:eastAsia="宋体" w:cs="宋体"/>
                <w:b/>
                <w:bCs/>
                <w:sz w:val="18"/>
                <w:szCs w:val="18"/>
              </w:rPr>
            </w:pPr>
          </w:p>
        </w:tc>
        <w:tc>
          <w:tcPr>
            <w:tcW w:w="1028" w:type="dxa"/>
            <w:vMerge w:val="continue"/>
            <w:vAlign w:val="center"/>
          </w:tcPr>
          <w:p>
            <w:pPr>
              <w:jc w:val="center"/>
              <w:rPr>
                <w:rFonts w:ascii="宋体" w:hAnsi="宋体" w:eastAsia="宋体" w:cs="宋体"/>
                <w:b/>
                <w:bCs/>
                <w:sz w:val="18"/>
                <w:szCs w:val="18"/>
              </w:rPr>
            </w:pPr>
          </w:p>
        </w:tc>
        <w:tc>
          <w:tcPr>
            <w:tcW w:w="103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应支付租金金额（元）</w:t>
            </w:r>
          </w:p>
        </w:tc>
        <w:tc>
          <w:tcPr>
            <w:tcW w:w="1101"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892"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对应的租赁期限</w:t>
            </w:r>
          </w:p>
        </w:tc>
        <w:tc>
          <w:tcPr>
            <w:tcW w:w="189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restart"/>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bl>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5.2产业条件</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合作品牌需打造动漫IP主题的店铺（包括店铺装修风格、店铺氛围、店铺内产品内容等）</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color w:val="auto"/>
          <w:kern w:val="0"/>
          <w:sz w:val="22"/>
          <w:szCs w:val="22"/>
          <w:u w:val="single"/>
        </w:rPr>
        <w:t xml:space="preserve"> </w:t>
      </w:r>
      <w:r>
        <w:rPr>
          <w:rFonts w:hint="eastAsia" w:ascii="宋体" w:hAnsi="宋体" w:eastAsia="宋体" w:cs="宋体"/>
          <w:b/>
          <w:bCs/>
          <w:sz w:val="22"/>
          <w:szCs w:val="22"/>
          <w:u w:val="single"/>
        </w:rPr>
        <w:t xml:space="preserve"> </w:t>
      </w:r>
      <w:r>
        <w:rPr>
          <w:rFonts w:hint="eastAsia" w:ascii="Arial" w:hAnsi="Arial" w:eastAsia="宋体" w:cs="宋体"/>
          <w:b/>
          <w:bCs/>
          <w:snapToGrid w:val="0"/>
          <w:kern w:val="0"/>
          <w:sz w:val="22"/>
          <w:szCs w:val="22"/>
          <w:u w:val="single"/>
        </w:rPr>
        <w:t xml:space="preserve"> </w:t>
      </w:r>
      <w:r>
        <w:rPr>
          <w:rFonts w:hint="eastAsia" w:ascii="Arial" w:hAnsi="Arial" w:eastAsia="宋体" w:cs="宋体"/>
          <w:b/>
          <w:bCs/>
          <w:snapToGrid w:val="0"/>
          <w:kern w:val="0"/>
          <w:sz w:val="22"/>
          <w:szCs w:val="22"/>
        </w:rPr>
        <w:t xml:space="preserve">元（大写 </w:t>
      </w:r>
      <w:r>
        <w:rPr>
          <w:rFonts w:ascii="Arial" w:hAnsi="Arial" w:eastAsia="宋体" w:cs="宋体"/>
          <w:b/>
          <w:bCs/>
          <w:snapToGrid w:val="0"/>
          <w:kern w:val="0"/>
          <w:sz w:val="22"/>
          <w:szCs w:val="22"/>
        </w:rPr>
        <w:t xml:space="preserve">    </w:t>
      </w:r>
      <w:r>
        <w:rPr>
          <w:rFonts w:hint="eastAsia" w:ascii="Arial" w:hAnsi="Arial" w:eastAsia="宋体" w:cs="宋体"/>
          <w:b/>
          <w:bCs/>
          <w:snapToGrid w:val="0"/>
          <w:kern w:val="0"/>
          <w:sz w:val="22"/>
          <w:szCs w:val="22"/>
        </w:rPr>
        <w:t>）</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开户行：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公司地址：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r>
        <w:rPr>
          <w:rFonts w:hint="eastAsia" w:ascii="Arial" w:hAnsi="Arial" w:eastAsia="宋体" w:cs="宋体"/>
          <w:sz w:val="22"/>
          <w:szCs w:val="22"/>
        </w:rPr>
        <w:t>四川省成都市成华区青龙街道天府国际动漫城</w:t>
      </w:r>
      <w:r>
        <w:rPr>
          <w:rFonts w:hint="eastAsia" w:ascii="Arial" w:hAnsi="Arial" w:eastAsia="宋体" w:cs="宋体"/>
          <w:sz w:val="22"/>
          <w:szCs w:val="22"/>
          <w:lang w:val="en-US" w:eastAsia="zh-CN"/>
        </w:rPr>
        <w:t>策展中心</w:t>
      </w:r>
    </w:p>
    <w:p>
      <w:p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邮编：</w:t>
      </w:r>
      <w:r>
        <w:rPr>
          <w:rFonts w:hint="eastAsia" w:ascii="Arial" w:hAnsi="Arial" w:eastAsia="宋体" w:cs="宋体"/>
          <w:sz w:val="22"/>
          <w:szCs w:val="22"/>
        </w:rPr>
        <w:t>6</w:t>
      </w:r>
      <w:r>
        <w:rPr>
          <w:rFonts w:ascii="Arial" w:hAnsi="Arial" w:eastAsia="宋体" w:cs="宋体"/>
          <w:sz w:val="22"/>
          <w:szCs w:val="22"/>
        </w:rPr>
        <w:t>10000</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r>
        <w:rPr>
          <w:rFonts w:hint="eastAsia" w:ascii="Arial" w:hAnsi="Arial" w:eastAsia="宋体" w:cs="宋体"/>
          <w:sz w:val="22"/>
          <w:szCs w:val="22"/>
        </w:rPr>
        <w:t>028-67598666</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hint="eastAsia" w:ascii="Arial" w:hAnsi="Arial" w:eastAsia="宋体" w:cs="宋体"/>
          <w:snapToGrid w:val="0"/>
          <w:kern w:val="0"/>
          <w:sz w:val="22"/>
          <w:szCs w:val="22"/>
        </w:rPr>
      </w:pPr>
      <w:r>
        <w:rPr>
          <w:rFonts w:hint="eastAsia"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地址：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color w:val="000000" w:themeColor="text1"/>
          <w:kern w:val="0"/>
          <w:sz w:val="22"/>
          <w:szCs w:val="22"/>
          <w14:textFill>
            <w14:solidFill>
              <w14:schemeClr w14:val="tx1"/>
            </w14:solidFill>
          </w14:textFill>
        </w:rPr>
      </w:pPr>
      <w:r>
        <w:rPr>
          <w:rFonts w:hint="eastAsia" w:ascii="Arial" w:hAnsi="Arial" w:eastAsia="宋体" w:cs="宋体"/>
          <w:snapToGrid w:val="0"/>
          <w:kern w:val="0"/>
          <w:sz w:val="22"/>
          <w:szCs w:val="22"/>
        </w:rPr>
        <w:t>电话：</w:t>
      </w: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sz w:val="22"/>
          <w:szCs w:val="22"/>
        </w:rPr>
      </w:pPr>
      <w:r>
        <w:rPr>
          <w:rFonts w:hint="eastAsia" w:ascii="Arial" w:hAnsi="Arial" w:eastAsia="宋体" w:cs="宋体"/>
          <w:sz w:val="22"/>
          <w:szCs w:val="22"/>
        </w:rPr>
        <w:t>《户型平面图》(租赁物业位置详见红线内部分)</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eastAsiaTheme="minorEastAsia"/>
        </w:rPr>
      </w:pPr>
    </w:p>
    <w:p>
      <w:pPr>
        <w:spacing w:before="120" w:beforeLines="50" w:after="120" w:afterLines="50"/>
        <w:rPr>
          <w:rFonts w:eastAsiaTheme="minorEastAsia"/>
        </w:rPr>
      </w:pPr>
    </w:p>
    <w:p>
      <w:pPr>
        <w:spacing w:before="120" w:beforeLines="50" w:after="120" w:afterLines="50"/>
        <w:rPr>
          <w:rFonts w:eastAsiaTheme="minorEastAsia"/>
        </w:rPr>
      </w:pPr>
    </w:p>
    <w:p>
      <w:pPr>
        <w:spacing w:before="120" w:beforeLines="50" w:after="120" w:afterLines="50"/>
        <w:rPr>
          <w:rFonts w:ascii="Arial" w:hAnsi="Arial" w:eastAsia="宋体" w:cs="宋体"/>
          <w:b/>
          <w:snapToGrid w:val="0"/>
          <w:kern w:val="0"/>
          <w:sz w:val="22"/>
          <w:szCs w:val="22"/>
        </w:rPr>
      </w:pPr>
      <w:r>
        <w:rPr>
          <w:rFonts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附件五：交付标准</w:t>
      </w: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甲方：四川旅投漫话世界旅游开发有限责任公司    </w:t>
      </w:r>
    </w:p>
    <w:p>
      <w:pPr>
        <w:adjustRightInd w:val="0"/>
        <w:snapToGrid w:val="0"/>
        <w:rPr>
          <w:rFonts w:ascii="宋体" w:hAnsi="宋体"/>
          <w:sz w:val="20"/>
          <w:szCs w:val="20"/>
        </w:rPr>
      </w:pPr>
      <w:r>
        <w:rPr>
          <w:rFonts w:hint="eastAsia" w:ascii="宋体" w:hAnsi="宋体"/>
          <w:sz w:val="20"/>
          <w:szCs w:val="20"/>
        </w:rPr>
        <w:t>乙方：</w:t>
      </w:r>
      <w:r>
        <w:rPr>
          <w:rFonts w:cs="宋体"/>
          <w:spacing w:val="-2"/>
          <w:sz w:val="20"/>
          <w:szCs w:val="20"/>
          <w:u w:val="single"/>
        </w:rPr>
        <w:t xml:space="preserve"> </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u w:val="single"/>
        </w:rPr>
        <w:t xml:space="preserve">     </w:t>
      </w:r>
      <w:r>
        <w:rPr>
          <w:rFonts w:hint="eastAsia" w:ascii="宋体" w:hAnsi="宋体"/>
          <w:sz w:val="20"/>
          <w:szCs w:val="20"/>
        </w:rPr>
        <w:t xml:space="preserve">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ascii="Arial" w:hAnsi="Arial" w:eastAsia="宋体" w:cs="宋体"/>
          <w:b/>
          <w:sz w:val="22"/>
          <w:szCs w:val="22"/>
        </w:rPr>
      </w:pPr>
      <w:r>
        <w:rPr>
          <w:rFonts w:hint="eastAsia" w:ascii="宋体" w:hAnsi="宋体" w:cs="宋体"/>
          <w:sz w:val="20"/>
          <w:szCs w:val="20"/>
        </w:rPr>
        <w:br w:type="page"/>
      </w: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jc w:val="left"/>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8C1DF9-9D60-4418-9795-75246D0C051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FDA4D1A-696F-44EF-A6AC-9798B60A481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CF8AD443-C701-40FC-9E4F-DEFBC595FC18}"/>
  </w:font>
  <w:font w:name="方正仿宋_GB2312">
    <w:panose1 w:val="02000000000000000000"/>
    <w:charset w:val="86"/>
    <w:family w:val="auto"/>
    <w:pitch w:val="default"/>
    <w:sig w:usb0="A00002BF" w:usb1="184F6CFA" w:usb2="00000012" w:usb3="00000000" w:csb0="00040001" w:csb1="00000000"/>
    <w:embedRegular r:id="rId4" w:fontKey="{C95C108D-D93D-4009-9DC7-ADA2D6AF5246}"/>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42772D"/>
    <w:rsid w:val="00953D9C"/>
    <w:rsid w:val="00A778EC"/>
    <w:rsid w:val="01227D26"/>
    <w:rsid w:val="01252F3A"/>
    <w:rsid w:val="01255109"/>
    <w:rsid w:val="012F3782"/>
    <w:rsid w:val="01402061"/>
    <w:rsid w:val="017B474E"/>
    <w:rsid w:val="01A725B4"/>
    <w:rsid w:val="01B85CDA"/>
    <w:rsid w:val="01BE7323"/>
    <w:rsid w:val="01D312A0"/>
    <w:rsid w:val="020F7B7E"/>
    <w:rsid w:val="02377801"/>
    <w:rsid w:val="024535A0"/>
    <w:rsid w:val="025E1CD2"/>
    <w:rsid w:val="02734435"/>
    <w:rsid w:val="02902A6D"/>
    <w:rsid w:val="02987B74"/>
    <w:rsid w:val="029E55D3"/>
    <w:rsid w:val="02A05587"/>
    <w:rsid w:val="02FC0C3D"/>
    <w:rsid w:val="032D4C02"/>
    <w:rsid w:val="035148F2"/>
    <w:rsid w:val="03650E8B"/>
    <w:rsid w:val="03795BF7"/>
    <w:rsid w:val="03932686"/>
    <w:rsid w:val="03B60A82"/>
    <w:rsid w:val="03C503DC"/>
    <w:rsid w:val="041951F3"/>
    <w:rsid w:val="048A76BA"/>
    <w:rsid w:val="04C410F4"/>
    <w:rsid w:val="051E6717"/>
    <w:rsid w:val="053356F2"/>
    <w:rsid w:val="05913CBD"/>
    <w:rsid w:val="059F0AE9"/>
    <w:rsid w:val="05BE2584"/>
    <w:rsid w:val="05E256B5"/>
    <w:rsid w:val="06190150"/>
    <w:rsid w:val="062C0D8A"/>
    <w:rsid w:val="062E4A77"/>
    <w:rsid w:val="064A07A5"/>
    <w:rsid w:val="066A2114"/>
    <w:rsid w:val="06932E45"/>
    <w:rsid w:val="069F65D6"/>
    <w:rsid w:val="06F86CD9"/>
    <w:rsid w:val="07003EFC"/>
    <w:rsid w:val="07010352"/>
    <w:rsid w:val="073E6F3C"/>
    <w:rsid w:val="07840D87"/>
    <w:rsid w:val="07992243"/>
    <w:rsid w:val="07B44E80"/>
    <w:rsid w:val="07B62681"/>
    <w:rsid w:val="082F4AD6"/>
    <w:rsid w:val="083054CD"/>
    <w:rsid w:val="0870581B"/>
    <w:rsid w:val="087D7F38"/>
    <w:rsid w:val="08892439"/>
    <w:rsid w:val="0891012A"/>
    <w:rsid w:val="08A74FB5"/>
    <w:rsid w:val="08DC2B94"/>
    <w:rsid w:val="08E27267"/>
    <w:rsid w:val="08F5187C"/>
    <w:rsid w:val="09030156"/>
    <w:rsid w:val="090D2924"/>
    <w:rsid w:val="094A009C"/>
    <w:rsid w:val="094B6652"/>
    <w:rsid w:val="09A40DCC"/>
    <w:rsid w:val="0AAC4CEF"/>
    <w:rsid w:val="0AC06A5E"/>
    <w:rsid w:val="0AE07FCA"/>
    <w:rsid w:val="0AE94FA3"/>
    <w:rsid w:val="0B285948"/>
    <w:rsid w:val="0B386398"/>
    <w:rsid w:val="0B8511CF"/>
    <w:rsid w:val="0B946386"/>
    <w:rsid w:val="0BB559B3"/>
    <w:rsid w:val="0BB91846"/>
    <w:rsid w:val="0BBB19F4"/>
    <w:rsid w:val="0BC419DA"/>
    <w:rsid w:val="0BF16C73"/>
    <w:rsid w:val="0C3833A2"/>
    <w:rsid w:val="0C3B3D7C"/>
    <w:rsid w:val="0C8E24D0"/>
    <w:rsid w:val="0C954748"/>
    <w:rsid w:val="0CBD0903"/>
    <w:rsid w:val="0CE9794A"/>
    <w:rsid w:val="0D057F6D"/>
    <w:rsid w:val="0D5119C1"/>
    <w:rsid w:val="0D531267"/>
    <w:rsid w:val="0D555A5F"/>
    <w:rsid w:val="0D6A48DF"/>
    <w:rsid w:val="0DA30469"/>
    <w:rsid w:val="0DDE0593"/>
    <w:rsid w:val="0DF04594"/>
    <w:rsid w:val="0E1827CD"/>
    <w:rsid w:val="0E556310"/>
    <w:rsid w:val="0E785A40"/>
    <w:rsid w:val="0E874573"/>
    <w:rsid w:val="0EAA6A76"/>
    <w:rsid w:val="0EB41C7B"/>
    <w:rsid w:val="0EC35F79"/>
    <w:rsid w:val="0EDC767D"/>
    <w:rsid w:val="0EE11876"/>
    <w:rsid w:val="0EE669F0"/>
    <w:rsid w:val="0EE7610B"/>
    <w:rsid w:val="0EEC54CF"/>
    <w:rsid w:val="0F2E7896"/>
    <w:rsid w:val="0F5120AB"/>
    <w:rsid w:val="0F5507D6"/>
    <w:rsid w:val="0F6918F1"/>
    <w:rsid w:val="0F8971C2"/>
    <w:rsid w:val="0FA22032"/>
    <w:rsid w:val="0FC332A8"/>
    <w:rsid w:val="0FCA431A"/>
    <w:rsid w:val="0FDA03BD"/>
    <w:rsid w:val="10156468"/>
    <w:rsid w:val="106F06CB"/>
    <w:rsid w:val="1113186A"/>
    <w:rsid w:val="112428B9"/>
    <w:rsid w:val="113C4C33"/>
    <w:rsid w:val="11447930"/>
    <w:rsid w:val="11614615"/>
    <w:rsid w:val="116750AC"/>
    <w:rsid w:val="116A5B28"/>
    <w:rsid w:val="11C45325"/>
    <w:rsid w:val="11C955FD"/>
    <w:rsid w:val="121409CF"/>
    <w:rsid w:val="12614426"/>
    <w:rsid w:val="12D93949"/>
    <w:rsid w:val="13037BF2"/>
    <w:rsid w:val="130A2BB7"/>
    <w:rsid w:val="13337B71"/>
    <w:rsid w:val="133D279D"/>
    <w:rsid w:val="13645F7C"/>
    <w:rsid w:val="13654EEB"/>
    <w:rsid w:val="138D5A83"/>
    <w:rsid w:val="138F4B02"/>
    <w:rsid w:val="13AA087C"/>
    <w:rsid w:val="14530EC6"/>
    <w:rsid w:val="14553B17"/>
    <w:rsid w:val="14580115"/>
    <w:rsid w:val="14743FE0"/>
    <w:rsid w:val="148368D6"/>
    <w:rsid w:val="14A554F8"/>
    <w:rsid w:val="14BF3E3D"/>
    <w:rsid w:val="14E056CD"/>
    <w:rsid w:val="14E1696C"/>
    <w:rsid w:val="154A73F4"/>
    <w:rsid w:val="156E30E2"/>
    <w:rsid w:val="1585509C"/>
    <w:rsid w:val="15AA2A5F"/>
    <w:rsid w:val="15AE7AEB"/>
    <w:rsid w:val="15E4523E"/>
    <w:rsid w:val="16065829"/>
    <w:rsid w:val="163668C2"/>
    <w:rsid w:val="16A55CE6"/>
    <w:rsid w:val="172C6DF5"/>
    <w:rsid w:val="17667DE9"/>
    <w:rsid w:val="17710C68"/>
    <w:rsid w:val="17762303"/>
    <w:rsid w:val="178D198F"/>
    <w:rsid w:val="180A4C18"/>
    <w:rsid w:val="18534811"/>
    <w:rsid w:val="1873727A"/>
    <w:rsid w:val="18833F84"/>
    <w:rsid w:val="18846779"/>
    <w:rsid w:val="188A7548"/>
    <w:rsid w:val="188C0608"/>
    <w:rsid w:val="18E92D3A"/>
    <w:rsid w:val="18EC2EF9"/>
    <w:rsid w:val="18F27B86"/>
    <w:rsid w:val="18FD4D5E"/>
    <w:rsid w:val="19226D28"/>
    <w:rsid w:val="19257F5C"/>
    <w:rsid w:val="19455767"/>
    <w:rsid w:val="196B4343"/>
    <w:rsid w:val="1975792A"/>
    <w:rsid w:val="1996224F"/>
    <w:rsid w:val="19BF1E22"/>
    <w:rsid w:val="19EC5489"/>
    <w:rsid w:val="1A3C145A"/>
    <w:rsid w:val="1AC903B2"/>
    <w:rsid w:val="1AFA70AE"/>
    <w:rsid w:val="1AFF1FC4"/>
    <w:rsid w:val="1B21665E"/>
    <w:rsid w:val="1B32148C"/>
    <w:rsid w:val="1B5329C3"/>
    <w:rsid w:val="1B733CF8"/>
    <w:rsid w:val="1B813443"/>
    <w:rsid w:val="1B8F6E39"/>
    <w:rsid w:val="1BA20B1A"/>
    <w:rsid w:val="1BC459FB"/>
    <w:rsid w:val="1C2B0884"/>
    <w:rsid w:val="1C395ACC"/>
    <w:rsid w:val="1C4619E3"/>
    <w:rsid w:val="1C4A1A87"/>
    <w:rsid w:val="1C5475F1"/>
    <w:rsid w:val="1C7F705E"/>
    <w:rsid w:val="1C8D2C11"/>
    <w:rsid w:val="1CCA1903"/>
    <w:rsid w:val="1CD05E0F"/>
    <w:rsid w:val="1D073EBE"/>
    <w:rsid w:val="1D14783F"/>
    <w:rsid w:val="1D903E12"/>
    <w:rsid w:val="1D914C21"/>
    <w:rsid w:val="1DB45D52"/>
    <w:rsid w:val="1DD73279"/>
    <w:rsid w:val="1DE013E4"/>
    <w:rsid w:val="1DF00C2C"/>
    <w:rsid w:val="1E1E000C"/>
    <w:rsid w:val="1E2F53D8"/>
    <w:rsid w:val="1E42092D"/>
    <w:rsid w:val="1E676920"/>
    <w:rsid w:val="1E81616D"/>
    <w:rsid w:val="1ED656E5"/>
    <w:rsid w:val="1EDE4201"/>
    <w:rsid w:val="1EEA12FF"/>
    <w:rsid w:val="1F1620F4"/>
    <w:rsid w:val="1F1C595D"/>
    <w:rsid w:val="1F3A4035"/>
    <w:rsid w:val="1F523485"/>
    <w:rsid w:val="1F75506D"/>
    <w:rsid w:val="1F9033E3"/>
    <w:rsid w:val="1FAF039A"/>
    <w:rsid w:val="1FCF2DE2"/>
    <w:rsid w:val="1FF92B69"/>
    <w:rsid w:val="1FFE2404"/>
    <w:rsid w:val="20096C46"/>
    <w:rsid w:val="209C01C8"/>
    <w:rsid w:val="20C46395"/>
    <w:rsid w:val="214E201A"/>
    <w:rsid w:val="214E22A7"/>
    <w:rsid w:val="215605AB"/>
    <w:rsid w:val="21627873"/>
    <w:rsid w:val="216852CD"/>
    <w:rsid w:val="216D6112"/>
    <w:rsid w:val="21BE0F4D"/>
    <w:rsid w:val="21E12709"/>
    <w:rsid w:val="21FC53C1"/>
    <w:rsid w:val="22355C2D"/>
    <w:rsid w:val="2262726D"/>
    <w:rsid w:val="226D54DF"/>
    <w:rsid w:val="22AA7406"/>
    <w:rsid w:val="22E62ADA"/>
    <w:rsid w:val="23063BE1"/>
    <w:rsid w:val="23221D24"/>
    <w:rsid w:val="232F19D7"/>
    <w:rsid w:val="23302E8C"/>
    <w:rsid w:val="233631E3"/>
    <w:rsid w:val="2378095B"/>
    <w:rsid w:val="237F1E9A"/>
    <w:rsid w:val="238A6013"/>
    <w:rsid w:val="239750D8"/>
    <w:rsid w:val="23E33924"/>
    <w:rsid w:val="240A5BA2"/>
    <w:rsid w:val="242F7EE0"/>
    <w:rsid w:val="24406E41"/>
    <w:rsid w:val="246758CC"/>
    <w:rsid w:val="24A254AD"/>
    <w:rsid w:val="24AD7057"/>
    <w:rsid w:val="24F62BAE"/>
    <w:rsid w:val="254E3608"/>
    <w:rsid w:val="25514C22"/>
    <w:rsid w:val="257F2606"/>
    <w:rsid w:val="258D6F3A"/>
    <w:rsid w:val="25BD776E"/>
    <w:rsid w:val="25DF4565"/>
    <w:rsid w:val="26284BE7"/>
    <w:rsid w:val="264B2324"/>
    <w:rsid w:val="26786FCB"/>
    <w:rsid w:val="26934CDB"/>
    <w:rsid w:val="26C06B7A"/>
    <w:rsid w:val="26F070A5"/>
    <w:rsid w:val="26F50C50"/>
    <w:rsid w:val="26FD4B9E"/>
    <w:rsid w:val="270D1628"/>
    <w:rsid w:val="272A0E33"/>
    <w:rsid w:val="273A7E31"/>
    <w:rsid w:val="274666E1"/>
    <w:rsid w:val="279B214F"/>
    <w:rsid w:val="27A3634D"/>
    <w:rsid w:val="27F558A7"/>
    <w:rsid w:val="285A12A4"/>
    <w:rsid w:val="28A65563"/>
    <w:rsid w:val="28DB0637"/>
    <w:rsid w:val="28E22D21"/>
    <w:rsid w:val="290135E4"/>
    <w:rsid w:val="290D79C1"/>
    <w:rsid w:val="29347855"/>
    <w:rsid w:val="295E0DEC"/>
    <w:rsid w:val="29702D65"/>
    <w:rsid w:val="29890D0F"/>
    <w:rsid w:val="29D37560"/>
    <w:rsid w:val="29E01141"/>
    <w:rsid w:val="2A1811A9"/>
    <w:rsid w:val="2A1A4A18"/>
    <w:rsid w:val="2A465F84"/>
    <w:rsid w:val="2A7A48C5"/>
    <w:rsid w:val="2A9E14C9"/>
    <w:rsid w:val="2ABE1FBE"/>
    <w:rsid w:val="2AD0584D"/>
    <w:rsid w:val="2AE7529F"/>
    <w:rsid w:val="2AE85069"/>
    <w:rsid w:val="2AF81A5E"/>
    <w:rsid w:val="2B065CD7"/>
    <w:rsid w:val="2B08148B"/>
    <w:rsid w:val="2B0E4A4F"/>
    <w:rsid w:val="2B563B92"/>
    <w:rsid w:val="2B5E72FD"/>
    <w:rsid w:val="2B966BC3"/>
    <w:rsid w:val="2B976C7F"/>
    <w:rsid w:val="2C11611D"/>
    <w:rsid w:val="2C543E8F"/>
    <w:rsid w:val="2C714F3D"/>
    <w:rsid w:val="2C7F14A1"/>
    <w:rsid w:val="2C9E1BE4"/>
    <w:rsid w:val="2CBB2F91"/>
    <w:rsid w:val="2CD45478"/>
    <w:rsid w:val="2D4A1A89"/>
    <w:rsid w:val="2D595FCE"/>
    <w:rsid w:val="2D76048D"/>
    <w:rsid w:val="2D81240E"/>
    <w:rsid w:val="2DB01173"/>
    <w:rsid w:val="2DB76FE0"/>
    <w:rsid w:val="2DC03C5B"/>
    <w:rsid w:val="2DD929B1"/>
    <w:rsid w:val="2E0E333C"/>
    <w:rsid w:val="2E4A2A94"/>
    <w:rsid w:val="2E5D7B8F"/>
    <w:rsid w:val="2E657CB5"/>
    <w:rsid w:val="2E81758A"/>
    <w:rsid w:val="2E8F5DBB"/>
    <w:rsid w:val="2ECB14C4"/>
    <w:rsid w:val="2F0E4F0B"/>
    <w:rsid w:val="2F313E76"/>
    <w:rsid w:val="2F4A02C4"/>
    <w:rsid w:val="2F875931"/>
    <w:rsid w:val="2F8C04E5"/>
    <w:rsid w:val="2F991C35"/>
    <w:rsid w:val="2FBB2009"/>
    <w:rsid w:val="30372953"/>
    <w:rsid w:val="305331A8"/>
    <w:rsid w:val="3062590F"/>
    <w:rsid w:val="306309B8"/>
    <w:rsid w:val="306639C8"/>
    <w:rsid w:val="307D0225"/>
    <w:rsid w:val="307D6477"/>
    <w:rsid w:val="30841DBC"/>
    <w:rsid w:val="30AB4D93"/>
    <w:rsid w:val="30B822FE"/>
    <w:rsid w:val="31A737AC"/>
    <w:rsid w:val="31AD5D77"/>
    <w:rsid w:val="31CD6F8B"/>
    <w:rsid w:val="31EC2828"/>
    <w:rsid w:val="320F1351"/>
    <w:rsid w:val="321973C9"/>
    <w:rsid w:val="3247040D"/>
    <w:rsid w:val="32B31CDC"/>
    <w:rsid w:val="32D81BB9"/>
    <w:rsid w:val="331D184C"/>
    <w:rsid w:val="332D7CE1"/>
    <w:rsid w:val="337D4DBA"/>
    <w:rsid w:val="33B10912"/>
    <w:rsid w:val="33D760FF"/>
    <w:rsid w:val="33DF2867"/>
    <w:rsid w:val="34677222"/>
    <w:rsid w:val="346D4B40"/>
    <w:rsid w:val="349C6A11"/>
    <w:rsid w:val="34A2674E"/>
    <w:rsid w:val="34F860CC"/>
    <w:rsid w:val="350720B6"/>
    <w:rsid w:val="352F17E9"/>
    <w:rsid w:val="35470E02"/>
    <w:rsid w:val="354E2190"/>
    <w:rsid w:val="35772839"/>
    <w:rsid w:val="359E7780"/>
    <w:rsid w:val="35A622DF"/>
    <w:rsid w:val="35CA5CBB"/>
    <w:rsid w:val="35E6686D"/>
    <w:rsid w:val="3696566D"/>
    <w:rsid w:val="369A6387"/>
    <w:rsid w:val="369D2660"/>
    <w:rsid w:val="36A73986"/>
    <w:rsid w:val="36D87F64"/>
    <w:rsid w:val="36F77EC6"/>
    <w:rsid w:val="37701C91"/>
    <w:rsid w:val="37941804"/>
    <w:rsid w:val="37AD0256"/>
    <w:rsid w:val="37B917AF"/>
    <w:rsid w:val="37C8622A"/>
    <w:rsid w:val="384C6E5B"/>
    <w:rsid w:val="386B4E07"/>
    <w:rsid w:val="388D0662"/>
    <w:rsid w:val="38A722E3"/>
    <w:rsid w:val="38AF2F46"/>
    <w:rsid w:val="38BF587F"/>
    <w:rsid w:val="38C00788"/>
    <w:rsid w:val="38CE5AC2"/>
    <w:rsid w:val="38E278B2"/>
    <w:rsid w:val="38ED58A0"/>
    <w:rsid w:val="39227BBC"/>
    <w:rsid w:val="392512FA"/>
    <w:rsid w:val="395D0E42"/>
    <w:rsid w:val="39AB45AF"/>
    <w:rsid w:val="39B95A5D"/>
    <w:rsid w:val="39D50923"/>
    <w:rsid w:val="39F310AA"/>
    <w:rsid w:val="3A327E40"/>
    <w:rsid w:val="3A522CCD"/>
    <w:rsid w:val="3A6366DE"/>
    <w:rsid w:val="3A6D130B"/>
    <w:rsid w:val="3A7F3738"/>
    <w:rsid w:val="3A9956A6"/>
    <w:rsid w:val="3AB47EAF"/>
    <w:rsid w:val="3AC71860"/>
    <w:rsid w:val="3AD212C8"/>
    <w:rsid w:val="3B903FA6"/>
    <w:rsid w:val="3BA2576B"/>
    <w:rsid w:val="3BB16527"/>
    <w:rsid w:val="3BBA274A"/>
    <w:rsid w:val="3C0C0FF5"/>
    <w:rsid w:val="3C265C15"/>
    <w:rsid w:val="3C3B4747"/>
    <w:rsid w:val="3C4D5AA3"/>
    <w:rsid w:val="3C4D7E8F"/>
    <w:rsid w:val="3C566374"/>
    <w:rsid w:val="3C8F5568"/>
    <w:rsid w:val="3CB51A39"/>
    <w:rsid w:val="3CBC6EAD"/>
    <w:rsid w:val="3CBD0327"/>
    <w:rsid w:val="3CCF3BB7"/>
    <w:rsid w:val="3D0A0C0E"/>
    <w:rsid w:val="3D0D1A0C"/>
    <w:rsid w:val="3D3E5A4A"/>
    <w:rsid w:val="3D4A288F"/>
    <w:rsid w:val="3D580050"/>
    <w:rsid w:val="3D8B0592"/>
    <w:rsid w:val="3D933369"/>
    <w:rsid w:val="3DDD2303"/>
    <w:rsid w:val="3DE61AE9"/>
    <w:rsid w:val="3DF064DB"/>
    <w:rsid w:val="3E3E3A10"/>
    <w:rsid w:val="3E806C6F"/>
    <w:rsid w:val="3E930A34"/>
    <w:rsid w:val="3EA37700"/>
    <w:rsid w:val="3EDC750B"/>
    <w:rsid w:val="3EE5373D"/>
    <w:rsid w:val="3EF618CF"/>
    <w:rsid w:val="3F4145EC"/>
    <w:rsid w:val="3F6C1B91"/>
    <w:rsid w:val="3F7153F9"/>
    <w:rsid w:val="3F817BEA"/>
    <w:rsid w:val="3FA72572"/>
    <w:rsid w:val="3FB62612"/>
    <w:rsid w:val="3FB9191F"/>
    <w:rsid w:val="3FC46A7B"/>
    <w:rsid w:val="3FDE790C"/>
    <w:rsid w:val="3FFA53EF"/>
    <w:rsid w:val="400712DE"/>
    <w:rsid w:val="40137B3D"/>
    <w:rsid w:val="40326239"/>
    <w:rsid w:val="404001EF"/>
    <w:rsid w:val="40643187"/>
    <w:rsid w:val="406B009A"/>
    <w:rsid w:val="4084115C"/>
    <w:rsid w:val="409B2F84"/>
    <w:rsid w:val="40D734F8"/>
    <w:rsid w:val="40DE086C"/>
    <w:rsid w:val="40E1035D"/>
    <w:rsid w:val="41535447"/>
    <w:rsid w:val="41676AB4"/>
    <w:rsid w:val="417A6DE3"/>
    <w:rsid w:val="417A6F5E"/>
    <w:rsid w:val="41CB6C95"/>
    <w:rsid w:val="41E940B3"/>
    <w:rsid w:val="42653079"/>
    <w:rsid w:val="42790811"/>
    <w:rsid w:val="428B4E0F"/>
    <w:rsid w:val="42DA32B5"/>
    <w:rsid w:val="42DD5130"/>
    <w:rsid w:val="42E303BC"/>
    <w:rsid w:val="42EE5A37"/>
    <w:rsid w:val="42F73E67"/>
    <w:rsid w:val="432307B8"/>
    <w:rsid w:val="432804C5"/>
    <w:rsid w:val="433429C6"/>
    <w:rsid w:val="4342152E"/>
    <w:rsid w:val="435941F1"/>
    <w:rsid w:val="436670EC"/>
    <w:rsid w:val="436E5CAA"/>
    <w:rsid w:val="437159C8"/>
    <w:rsid w:val="43813731"/>
    <w:rsid w:val="43877125"/>
    <w:rsid w:val="43AF7AED"/>
    <w:rsid w:val="43D360C7"/>
    <w:rsid w:val="43E133FC"/>
    <w:rsid w:val="43F52F3C"/>
    <w:rsid w:val="43FC6682"/>
    <w:rsid w:val="441F5ECA"/>
    <w:rsid w:val="44316198"/>
    <w:rsid w:val="444430DC"/>
    <w:rsid w:val="445E284F"/>
    <w:rsid w:val="44983428"/>
    <w:rsid w:val="449E3654"/>
    <w:rsid w:val="44AE0556"/>
    <w:rsid w:val="44B87626"/>
    <w:rsid w:val="44BB6E3C"/>
    <w:rsid w:val="44BE2094"/>
    <w:rsid w:val="44BE2E8F"/>
    <w:rsid w:val="44C559AA"/>
    <w:rsid w:val="44CE0D05"/>
    <w:rsid w:val="44E67CEF"/>
    <w:rsid w:val="450F7141"/>
    <w:rsid w:val="451575D3"/>
    <w:rsid w:val="451E56DB"/>
    <w:rsid w:val="45701CAF"/>
    <w:rsid w:val="45BF29B2"/>
    <w:rsid w:val="45CB10C6"/>
    <w:rsid w:val="45DA6208"/>
    <w:rsid w:val="45E81197"/>
    <w:rsid w:val="46315B72"/>
    <w:rsid w:val="465304D2"/>
    <w:rsid w:val="466E2692"/>
    <w:rsid w:val="46877406"/>
    <w:rsid w:val="46965745"/>
    <w:rsid w:val="46C977E6"/>
    <w:rsid w:val="46CB1BF8"/>
    <w:rsid w:val="46DB14E0"/>
    <w:rsid w:val="46E90CF3"/>
    <w:rsid w:val="47214561"/>
    <w:rsid w:val="4730511F"/>
    <w:rsid w:val="47407E63"/>
    <w:rsid w:val="474B29D4"/>
    <w:rsid w:val="476475F1"/>
    <w:rsid w:val="47D82988"/>
    <w:rsid w:val="48070ADC"/>
    <w:rsid w:val="48164D90"/>
    <w:rsid w:val="481B35B5"/>
    <w:rsid w:val="48620B48"/>
    <w:rsid w:val="488F76A1"/>
    <w:rsid w:val="48E5572B"/>
    <w:rsid w:val="48E6272D"/>
    <w:rsid w:val="49085526"/>
    <w:rsid w:val="497754FA"/>
    <w:rsid w:val="497D499A"/>
    <w:rsid w:val="498211B7"/>
    <w:rsid w:val="498F447A"/>
    <w:rsid w:val="49B826B3"/>
    <w:rsid w:val="49C5535B"/>
    <w:rsid w:val="49C97538"/>
    <w:rsid w:val="49CF773E"/>
    <w:rsid w:val="49E74755"/>
    <w:rsid w:val="4A11580F"/>
    <w:rsid w:val="4A3C6604"/>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97845"/>
    <w:rsid w:val="4BA0769B"/>
    <w:rsid w:val="4BAE1382"/>
    <w:rsid w:val="4BB95113"/>
    <w:rsid w:val="4BE46D25"/>
    <w:rsid w:val="4BEB6DBA"/>
    <w:rsid w:val="4BFE1DC3"/>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6E96"/>
    <w:rsid w:val="4DF67662"/>
    <w:rsid w:val="4E314AD3"/>
    <w:rsid w:val="4E3639B3"/>
    <w:rsid w:val="4E54216E"/>
    <w:rsid w:val="4E7202A3"/>
    <w:rsid w:val="4EE76E17"/>
    <w:rsid w:val="4F061B38"/>
    <w:rsid w:val="4F082F58"/>
    <w:rsid w:val="4F174858"/>
    <w:rsid w:val="4F2002A2"/>
    <w:rsid w:val="4F2B0B7F"/>
    <w:rsid w:val="4F562285"/>
    <w:rsid w:val="4F6F36C0"/>
    <w:rsid w:val="4F957CA8"/>
    <w:rsid w:val="4FAF4B08"/>
    <w:rsid w:val="4FF66767"/>
    <w:rsid w:val="501A61F2"/>
    <w:rsid w:val="503F4129"/>
    <w:rsid w:val="5048269F"/>
    <w:rsid w:val="504A345E"/>
    <w:rsid w:val="506F328F"/>
    <w:rsid w:val="5076490F"/>
    <w:rsid w:val="50823630"/>
    <w:rsid w:val="508A631B"/>
    <w:rsid w:val="50A325E4"/>
    <w:rsid w:val="510A6139"/>
    <w:rsid w:val="512037B7"/>
    <w:rsid w:val="513C6B09"/>
    <w:rsid w:val="514E10F6"/>
    <w:rsid w:val="5162662A"/>
    <w:rsid w:val="516440E9"/>
    <w:rsid w:val="51784F44"/>
    <w:rsid w:val="51786173"/>
    <w:rsid w:val="51907961"/>
    <w:rsid w:val="519531C9"/>
    <w:rsid w:val="51C36DD6"/>
    <w:rsid w:val="51FE1619"/>
    <w:rsid w:val="52036385"/>
    <w:rsid w:val="521D6EFF"/>
    <w:rsid w:val="52905EC1"/>
    <w:rsid w:val="529B4DD8"/>
    <w:rsid w:val="52A91EB3"/>
    <w:rsid w:val="52BA2046"/>
    <w:rsid w:val="52C13B4A"/>
    <w:rsid w:val="52C222A5"/>
    <w:rsid w:val="52F46584"/>
    <w:rsid w:val="530D6D8F"/>
    <w:rsid w:val="53145431"/>
    <w:rsid w:val="534765D1"/>
    <w:rsid w:val="534D26D3"/>
    <w:rsid w:val="53C41B44"/>
    <w:rsid w:val="53F00B8B"/>
    <w:rsid w:val="5415414D"/>
    <w:rsid w:val="541C50CC"/>
    <w:rsid w:val="542C086C"/>
    <w:rsid w:val="542F55B8"/>
    <w:rsid w:val="543640C4"/>
    <w:rsid w:val="54660E4D"/>
    <w:rsid w:val="546D21DB"/>
    <w:rsid w:val="54820367"/>
    <w:rsid w:val="54837309"/>
    <w:rsid w:val="54CF07A0"/>
    <w:rsid w:val="54E032F8"/>
    <w:rsid w:val="55801A9A"/>
    <w:rsid w:val="55855303"/>
    <w:rsid w:val="55BA258D"/>
    <w:rsid w:val="55C23E61"/>
    <w:rsid w:val="55C951EF"/>
    <w:rsid w:val="561D3D2D"/>
    <w:rsid w:val="569A2FA8"/>
    <w:rsid w:val="569F2839"/>
    <w:rsid w:val="56A20061"/>
    <w:rsid w:val="56B91708"/>
    <w:rsid w:val="56CC69AE"/>
    <w:rsid w:val="56D5323E"/>
    <w:rsid w:val="56E30533"/>
    <w:rsid w:val="576C5EFE"/>
    <w:rsid w:val="57AA4790"/>
    <w:rsid w:val="57AF2B0B"/>
    <w:rsid w:val="57B233B5"/>
    <w:rsid w:val="57D164CB"/>
    <w:rsid w:val="57D3668B"/>
    <w:rsid w:val="57D367F9"/>
    <w:rsid w:val="57EB6F88"/>
    <w:rsid w:val="57F80AB2"/>
    <w:rsid w:val="582A632A"/>
    <w:rsid w:val="583519EB"/>
    <w:rsid w:val="58436954"/>
    <w:rsid w:val="589336F9"/>
    <w:rsid w:val="58D93E18"/>
    <w:rsid w:val="58E46561"/>
    <w:rsid w:val="58F53B5C"/>
    <w:rsid w:val="58F55357"/>
    <w:rsid w:val="58F76C08"/>
    <w:rsid w:val="59092965"/>
    <w:rsid w:val="59197495"/>
    <w:rsid w:val="594554D5"/>
    <w:rsid w:val="595D280D"/>
    <w:rsid w:val="596345C4"/>
    <w:rsid w:val="597B255B"/>
    <w:rsid w:val="59BB0341"/>
    <w:rsid w:val="59BB7545"/>
    <w:rsid w:val="59DB32DA"/>
    <w:rsid w:val="5A0575F5"/>
    <w:rsid w:val="5A1D2643"/>
    <w:rsid w:val="5A704144"/>
    <w:rsid w:val="5A9A1469"/>
    <w:rsid w:val="5B04316E"/>
    <w:rsid w:val="5B054D35"/>
    <w:rsid w:val="5B1A73DD"/>
    <w:rsid w:val="5B525C87"/>
    <w:rsid w:val="5B9B762E"/>
    <w:rsid w:val="5BB271E9"/>
    <w:rsid w:val="5BB46942"/>
    <w:rsid w:val="5BE83C02"/>
    <w:rsid w:val="5C02341C"/>
    <w:rsid w:val="5C2B4C09"/>
    <w:rsid w:val="5C3929A3"/>
    <w:rsid w:val="5C4C650B"/>
    <w:rsid w:val="5CA32328"/>
    <w:rsid w:val="5CA70C51"/>
    <w:rsid w:val="5CC22998"/>
    <w:rsid w:val="5CD30445"/>
    <w:rsid w:val="5CDB057C"/>
    <w:rsid w:val="5CEA054D"/>
    <w:rsid w:val="5CED7205"/>
    <w:rsid w:val="5D1B29FF"/>
    <w:rsid w:val="5D2101CC"/>
    <w:rsid w:val="5D7E7207"/>
    <w:rsid w:val="5D86637E"/>
    <w:rsid w:val="5D885990"/>
    <w:rsid w:val="5E231B5D"/>
    <w:rsid w:val="5EA143C6"/>
    <w:rsid w:val="5EA309D1"/>
    <w:rsid w:val="5ECA1515"/>
    <w:rsid w:val="5F28035F"/>
    <w:rsid w:val="5F3F6522"/>
    <w:rsid w:val="5F434264"/>
    <w:rsid w:val="5F692E0F"/>
    <w:rsid w:val="5F7418E2"/>
    <w:rsid w:val="5F820E88"/>
    <w:rsid w:val="5F982816"/>
    <w:rsid w:val="5FAB3BB8"/>
    <w:rsid w:val="5FF33BCD"/>
    <w:rsid w:val="60746E1E"/>
    <w:rsid w:val="609603D4"/>
    <w:rsid w:val="609D5B69"/>
    <w:rsid w:val="60B25C51"/>
    <w:rsid w:val="60B5325F"/>
    <w:rsid w:val="60DA0BF8"/>
    <w:rsid w:val="60E527F0"/>
    <w:rsid w:val="60E86E0B"/>
    <w:rsid w:val="60F32D86"/>
    <w:rsid w:val="610C48F6"/>
    <w:rsid w:val="61334E5D"/>
    <w:rsid w:val="613F6CAD"/>
    <w:rsid w:val="61483A52"/>
    <w:rsid w:val="615B6EC4"/>
    <w:rsid w:val="6166422E"/>
    <w:rsid w:val="61B5380E"/>
    <w:rsid w:val="61EA65C1"/>
    <w:rsid w:val="61F87B75"/>
    <w:rsid w:val="621517BC"/>
    <w:rsid w:val="622B0FE0"/>
    <w:rsid w:val="624F1172"/>
    <w:rsid w:val="629212BD"/>
    <w:rsid w:val="62A62366"/>
    <w:rsid w:val="62A82630"/>
    <w:rsid w:val="62AF7E63"/>
    <w:rsid w:val="62B2749E"/>
    <w:rsid w:val="62F2362A"/>
    <w:rsid w:val="62F8040B"/>
    <w:rsid w:val="63107336"/>
    <w:rsid w:val="63546FA9"/>
    <w:rsid w:val="639C0AA1"/>
    <w:rsid w:val="63B55005"/>
    <w:rsid w:val="63E41245"/>
    <w:rsid w:val="63E46D96"/>
    <w:rsid w:val="63F55D49"/>
    <w:rsid w:val="63FE1843"/>
    <w:rsid w:val="640A431E"/>
    <w:rsid w:val="64525A3D"/>
    <w:rsid w:val="645F270D"/>
    <w:rsid w:val="64702ACB"/>
    <w:rsid w:val="64C003BC"/>
    <w:rsid w:val="64E536C8"/>
    <w:rsid w:val="64FA43C3"/>
    <w:rsid w:val="64FF2F28"/>
    <w:rsid w:val="654D6963"/>
    <w:rsid w:val="656230AA"/>
    <w:rsid w:val="658729D1"/>
    <w:rsid w:val="65B50EDE"/>
    <w:rsid w:val="65F067C8"/>
    <w:rsid w:val="65F51922"/>
    <w:rsid w:val="65F63810"/>
    <w:rsid w:val="66507267"/>
    <w:rsid w:val="66661622"/>
    <w:rsid w:val="66A85FB5"/>
    <w:rsid w:val="66F422E8"/>
    <w:rsid w:val="66FC24CA"/>
    <w:rsid w:val="67184424"/>
    <w:rsid w:val="673D77EB"/>
    <w:rsid w:val="676A016D"/>
    <w:rsid w:val="679A2E90"/>
    <w:rsid w:val="67B53825"/>
    <w:rsid w:val="67C1041C"/>
    <w:rsid w:val="67C140D5"/>
    <w:rsid w:val="67F51E74"/>
    <w:rsid w:val="68614E91"/>
    <w:rsid w:val="68887C1C"/>
    <w:rsid w:val="68B97345"/>
    <w:rsid w:val="68C94619"/>
    <w:rsid w:val="68D45F2D"/>
    <w:rsid w:val="693410C2"/>
    <w:rsid w:val="69357388"/>
    <w:rsid w:val="69877444"/>
    <w:rsid w:val="699C76C3"/>
    <w:rsid w:val="69B07103"/>
    <w:rsid w:val="69B17813"/>
    <w:rsid w:val="69E50BBC"/>
    <w:rsid w:val="69F67ECC"/>
    <w:rsid w:val="6A136F29"/>
    <w:rsid w:val="6A1C5DDE"/>
    <w:rsid w:val="6A20773A"/>
    <w:rsid w:val="6A401B06"/>
    <w:rsid w:val="6A75729C"/>
    <w:rsid w:val="6ADF0BA7"/>
    <w:rsid w:val="6AE2305E"/>
    <w:rsid w:val="6AE82164"/>
    <w:rsid w:val="6B483991"/>
    <w:rsid w:val="6B7A243E"/>
    <w:rsid w:val="6B817108"/>
    <w:rsid w:val="6B8538D3"/>
    <w:rsid w:val="6BB43DF4"/>
    <w:rsid w:val="6BD23404"/>
    <w:rsid w:val="6BD57BF2"/>
    <w:rsid w:val="6BD60EFB"/>
    <w:rsid w:val="6BE73501"/>
    <w:rsid w:val="6BEF307E"/>
    <w:rsid w:val="6C210C2D"/>
    <w:rsid w:val="6C5850C7"/>
    <w:rsid w:val="6CC951A5"/>
    <w:rsid w:val="6CDC26AF"/>
    <w:rsid w:val="6D256EC2"/>
    <w:rsid w:val="6D3D459A"/>
    <w:rsid w:val="6D4E78FB"/>
    <w:rsid w:val="6D8754F4"/>
    <w:rsid w:val="6D917342"/>
    <w:rsid w:val="6DF614AF"/>
    <w:rsid w:val="6E262686"/>
    <w:rsid w:val="6E3014F3"/>
    <w:rsid w:val="6E435CFB"/>
    <w:rsid w:val="6E895A7C"/>
    <w:rsid w:val="6E91666F"/>
    <w:rsid w:val="6E963C85"/>
    <w:rsid w:val="6EAA5C29"/>
    <w:rsid w:val="6ECE341F"/>
    <w:rsid w:val="6F06600E"/>
    <w:rsid w:val="6F703BA0"/>
    <w:rsid w:val="6F792E1F"/>
    <w:rsid w:val="6F9F33D6"/>
    <w:rsid w:val="6FB83AC1"/>
    <w:rsid w:val="6FC13C0F"/>
    <w:rsid w:val="6FDF7D84"/>
    <w:rsid w:val="704F369C"/>
    <w:rsid w:val="70623192"/>
    <w:rsid w:val="706C23D6"/>
    <w:rsid w:val="707029D5"/>
    <w:rsid w:val="70986F0D"/>
    <w:rsid w:val="70B372F7"/>
    <w:rsid w:val="70C20053"/>
    <w:rsid w:val="70D2369A"/>
    <w:rsid w:val="70D66A70"/>
    <w:rsid w:val="70E61B86"/>
    <w:rsid w:val="71032785"/>
    <w:rsid w:val="710B2946"/>
    <w:rsid w:val="710F044A"/>
    <w:rsid w:val="710F6C82"/>
    <w:rsid w:val="71123A97"/>
    <w:rsid w:val="71242B2C"/>
    <w:rsid w:val="71536830"/>
    <w:rsid w:val="71817C40"/>
    <w:rsid w:val="719646C8"/>
    <w:rsid w:val="71E371E1"/>
    <w:rsid w:val="71F517C7"/>
    <w:rsid w:val="720F5043"/>
    <w:rsid w:val="721B5E37"/>
    <w:rsid w:val="729C478C"/>
    <w:rsid w:val="72AA7CFF"/>
    <w:rsid w:val="72AD0311"/>
    <w:rsid w:val="72BF7C4E"/>
    <w:rsid w:val="72FD76D1"/>
    <w:rsid w:val="735A54C4"/>
    <w:rsid w:val="73894A4F"/>
    <w:rsid w:val="739B50BA"/>
    <w:rsid w:val="73B07597"/>
    <w:rsid w:val="73EB1F44"/>
    <w:rsid w:val="73F21941"/>
    <w:rsid w:val="743957DE"/>
    <w:rsid w:val="74756D3A"/>
    <w:rsid w:val="748506AB"/>
    <w:rsid w:val="74B72503"/>
    <w:rsid w:val="74BB1123"/>
    <w:rsid w:val="74DA0950"/>
    <w:rsid w:val="7530389B"/>
    <w:rsid w:val="756E5A5A"/>
    <w:rsid w:val="75716C61"/>
    <w:rsid w:val="75C62C9E"/>
    <w:rsid w:val="760133A5"/>
    <w:rsid w:val="76150E2B"/>
    <w:rsid w:val="761A4756"/>
    <w:rsid w:val="76253536"/>
    <w:rsid w:val="76903064"/>
    <w:rsid w:val="76BD26F7"/>
    <w:rsid w:val="76CB7A78"/>
    <w:rsid w:val="770938C4"/>
    <w:rsid w:val="771736F6"/>
    <w:rsid w:val="771D2184"/>
    <w:rsid w:val="773B0DDC"/>
    <w:rsid w:val="7740521F"/>
    <w:rsid w:val="77AC0DD0"/>
    <w:rsid w:val="783D7922"/>
    <w:rsid w:val="78434A05"/>
    <w:rsid w:val="78484F3C"/>
    <w:rsid w:val="784F0D6D"/>
    <w:rsid w:val="785A63FA"/>
    <w:rsid w:val="78841E62"/>
    <w:rsid w:val="78903FE0"/>
    <w:rsid w:val="78E96F05"/>
    <w:rsid w:val="79837075"/>
    <w:rsid w:val="79B31B8F"/>
    <w:rsid w:val="79C63B88"/>
    <w:rsid w:val="79D01812"/>
    <w:rsid w:val="7A0158C5"/>
    <w:rsid w:val="7A32336E"/>
    <w:rsid w:val="7A741C70"/>
    <w:rsid w:val="7A8E67CA"/>
    <w:rsid w:val="7ADC13E2"/>
    <w:rsid w:val="7AE5221C"/>
    <w:rsid w:val="7B155B58"/>
    <w:rsid w:val="7B164971"/>
    <w:rsid w:val="7B4D5514"/>
    <w:rsid w:val="7B53635F"/>
    <w:rsid w:val="7B672C31"/>
    <w:rsid w:val="7B6B7700"/>
    <w:rsid w:val="7B882726"/>
    <w:rsid w:val="7B9D43EB"/>
    <w:rsid w:val="7BDC092D"/>
    <w:rsid w:val="7C4E2745"/>
    <w:rsid w:val="7CAB6904"/>
    <w:rsid w:val="7CD71893"/>
    <w:rsid w:val="7CE70BAE"/>
    <w:rsid w:val="7D0C3A90"/>
    <w:rsid w:val="7D0F64F6"/>
    <w:rsid w:val="7D162D60"/>
    <w:rsid w:val="7D2E1B07"/>
    <w:rsid w:val="7D413578"/>
    <w:rsid w:val="7D52346D"/>
    <w:rsid w:val="7D9962E7"/>
    <w:rsid w:val="7D9D2EDF"/>
    <w:rsid w:val="7DA31689"/>
    <w:rsid w:val="7DDA4286"/>
    <w:rsid w:val="7DE21DD1"/>
    <w:rsid w:val="7DE933E5"/>
    <w:rsid w:val="7DF54524"/>
    <w:rsid w:val="7E070622"/>
    <w:rsid w:val="7E795E86"/>
    <w:rsid w:val="7E98296D"/>
    <w:rsid w:val="7EB448B0"/>
    <w:rsid w:val="7EC335D3"/>
    <w:rsid w:val="7EE944A3"/>
    <w:rsid w:val="7EF15156"/>
    <w:rsid w:val="7EFC399B"/>
    <w:rsid w:val="7F067FA3"/>
    <w:rsid w:val="7F316665"/>
    <w:rsid w:val="7F370B6C"/>
    <w:rsid w:val="7F5D4A77"/>
    <w:rsid w:val="7F845CE8"/>
    <w:rsid w:val="7F8B70FA"/>
    <w:rsid w:val="7F9000E3"/>
    <w:rsid w:val="7F9935D5"/>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4048</Words>
  <Characters>4412</Characters>
  <Lines>0</Lines>
  <Paragraphs>0</Paragraphs>
  <TotalTime>1</TotalTime>
  <ScaleCrop>false</ScaleCrop>
  <LinksUpToDate>false</LinksUpToDate>
  <CharactersWithSpaces>4727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Len-November 唐小宇</cp:lastModifiedBy>
  <dcterms:modified xsi:type="dcterms:W3CDTF">2025-07-11T07:25:25Z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E24428BC423D495ABFA4F4D659BC2494_11</vt:lpwstr>
  </property>
  <property fmtid="{D5CDD505-2E9C-101B-9397-08002B2CF9AE}" pid="4" name="KSOTemplateDocerSaveRecord">
    <vt:lpwstr>eyJoZGlkIjoiZThlNjI4ZWYxMDBhNGYzMDI4ODc3ZGRkNjlmMWVlMGMiLCJ1c2VySWQiOiI3NzQzNTQ5NTMifQ==</vt:lpwstr>
  </property>
</Properties>
</file>